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4119C" w14:textId="024DB55B" w:rsidR="004E76CA" w:rsidRPr="00A45DAA" w:rsidRDefault="004639BD">
      <w:pPr>
        <w:keepNext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 w:rsidRPr="00A45DAA">
        <w:rPr>
          <w:rFonts w:ascii="Times New Roman" w:hAnsi="Times New Roman"/>
          <w:b/>
          <w:bCs/>
          <w:sz w:val="28"/>
          <w:szCs w:val="28"/>
        </w:rPr>
        <w:t xml:space="preserve">APPENDIX 01. </w:t>
      </w:r>
    </w:p>
    <w:p w14:paraId="04B431F1" w14:textId="77777777" w:rsidR="004E76CA" w:rsidRPr="00A45DAA" w:rsidRDefault="004E76CA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0FEC9ABC" w14:textId="77B2EFCD" w:rsidR="004E76CA" w:rsidRPr="00A45DAA" w:rsidRDefault="00A45DAA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A45DAA">
        <w:rPr>
          <w:rFonts w:ascii="Times New Roman" w:hAnsi="Times New Roman"/>
          <w:b/>
          <w:bCs/>
          <w:sz w:val="32"/>
          <w:szCs w:val="32"/>
        </w:rPr>
        <w:t xml:space="preserve">PHẠM VI CÔNG VIỆC </w:t>
      </w:r>
      <w:r>
        <w:rPr>
          <w:rFonts w:ascii="Times New Roman" w:hAnsi="Times New Roman"/>
          <w:b/>
          <w:bCs/>
          <w:sz w:val="32"/>
          <w:szCs w:val="32"/>
        </w:rPr>
        <w:t>(</w:t>
      </w:r>
      <w:r w:rsidR="004639BD" w:rsidRPr="00A45DAA">
        <w:rPr>
          <w:rFonts w:ascii="Times New Roman" w:hAnsi="Times New Roman"/>
          <w:b/>
          <w:bCs/>
          <w:sz w:val="32"/>
          <w:szCs w:val="32"/>
        </w:rPr>
        <w:t>SCOPE OF WORK</w:t>
      </w:r>
      <w:r w:rsidRPr="00A45DAA">
        <w:rPr>
          <w:rFonts w:ascii="Times New Roman" w:hAnsi="Times New Roman"/>
          <w:b/>
          <w:bCs/>
          <w:sz w:val="32"/>
          <w:szCs w:val="32"/>
        </w:rPr>
        <w:t>S</w:t>
      </w:r>
      <w:r>
        <w:rPr>
          <w:rFonts w:ascii="Times New Roman" w:hAnsi="Times New Roman"/>
          <w:b/>
          <w:bCs/>
          <w:sz w:val="32"/>
          <w:szCs w:val="32"/>
        </w:rPr>
        <w:t>)</w:t>
      </w:r>
    </w:p>
    <w:p w14:paraId="02F8C9E9" w14:textId="77777777" w:rsidR="004E76CA" w:rsidRPr="00A45DAA" w:rsidRDefault="004E76CA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9317822" w14:textId="7A4EC608" w:rsidR="004E76CA" w:rsidRPr="009C647A" w:rsidRDefault="009C647A">
      <w:pPr>
        <w:keepNext/>
        <w:keepLines/>
        <w:jc w:val="both"/>
        <w:rPr>
          <w:rFonts w:ascii="Times New Roman" w:eastAsia="Times New Roman" w:hAnsi="Times New Roman"/>
          <w:sz w:val="24"/>
          <w:szCs w:val="20"/>
          <w:lang w:eastAsia="ja-JP"/>
        </w:rPr>
      </w:pPr>
      <w:r w:rsidRPr="009C647A">
        <w:rPr>
          <w:rFonts w:ascii="Times New Roman" w:eastAsia="Times New Roman" w:hAnsi="Times New Roman"/>
          <w:sz w:val="24"/>
          <w:szCs w:val="20"/>
          <w:lang w:eastAsia="ja-JP"/>
        </w:rPr>
        <w:t xml:space="preserve">This Appendix defines the scope of work, technical specifications, and </w:t>
      </w:r>
      <w:r>
        <w:rPr>
          <w:rFonts w:ascii="Times New Roman" w:eastAsia="Times New Roman" w:hAnsi="Times New Roman"/>
          <w:sz w:val="24"/>
          <w:szCs w:val="20"/>
          <w:lang w:eastAsia="ja-JP"/>
        </w:rPr>
        <w:t>work steps</w:t>
      </w:r>
      <w:r w:rsidRPr="009C647A">
        <w:rPr>
          <w:rFonts w:ascii="Times New Roman" w:eastAsia="Times New Roman" w:hAnsi="Times New Roman"/>
          <w:sz w:val="24"/>
          <w:szCs w:val="20"/>
          <w:lang w:eastAsia="ja-JP"/>
        </w:rPr>
        <w:t xml:space="preserve"> for the Air Conditioning Systems</w:t>
      </w:r>
      <w:r>
        <w:rPr>
          <w:rFonts w:ascii="Times New Roman" w:eastAsia="Times New Roman" w:hAnsi="Times New Roman"/>
          <w:sz w:val="24"/>
          <w:szCs w:val="20"/>
          <w:lang w:eastAsia="ja-JP"/>
        </w:rPr>
        <w:t xml:space="preserve"> supply</w:t>
      </w:r>
      <w:r w:rsidRPr="009C647A">
        <w:rPr>
          <w:rFonts w:ascii="Times New Roman" w:eastAsia="Times New Roman" w:hAnsi="Times New Roman"/>
          <w:sz w:val="24"/>
          <w:szCs w:val="20"/>
          <w:lang w:eastAsia="ja-JP"/>
        </w:rPr>
        <w:t>, including but not limited to the following:</w:t>
      </w:r>
    </w:p>
    <w:p w14:paraId="2CE48E77" w14:textId="77777777" w:rsidR="00D82C5C" w:rsidRPr="00A45DAA" w:rsidRDefault="00D82C5C" w:rsidP="001F4B57">
      <w:pPr>
        <w:keepNext/>
        <w:keepLines/>
        <w:spacing w:after="160" w:line="259" w:lineRule="auto"/>
        <w:rPr>
          <w:rFonts w:ascii="Times New Roman" w:eastAsia="Times New Roman" w:hAnsi="Times New Roman"/>
          <w:sz w:val="20"/>
          <w:szCs w:val="20"/>
          <w:lang w:eastAsia="ja-JP"/>
        </w:rPr>
      </w:pPr>
    </w:p>
    <w:p w14:paraId="5A7247D2" w14:textId="7E4A2037" w:rsidR="00D82C5C" w:rsidRPr="00A45DAA" w:rsidRDefault="00A45DAA" w:rsidP="00D82C5C">
      <w:pPr>
        <w:pStyle w:val="ListParagraph"/>
        <w:numPr>
          <w:ilvl w:val="0"/>
          <w:numId w:val="12"/>
        </w:numPr>
        <w:spacing w:line="288" w:lineRule="auto"/>
        <w:ind w:leftChars="0"/>
        <w:contextualSpacing/>
        <w:jc w:val="both"/>
        <w:rPr>
          <w:rFonts w:ascii="Times New Roman" w:eastAsiaTheme="minorHAnsi" w:hAnsi="Times New Roman"/>
          <w:b/>
          <w:bCs/>
          <w:sz w:val="24"/>
          <w:lang w:val="en-US"/>
        </w:rPr>
      </w:pPr>
      <w:proofErr w:type="spellStart"/>
      <w:r w:rsidRPr="00A45DAA">
        <w:rPr>
          <w:rFonts w:ascii="Times New Roman" w:hAnsi="Times New Roman"/>
          <w:b/>
          <w:bCs/>
          <w:sz w:val="24"/>
        </w:rPr>
        <w:t>Danh</w:t>
      </w:r>
      <w:proofErr w:type="spellEnd"/>
      <w:r w:rsidRPr="00A45DAA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A45DAA">
        <w:rPr>
          <w:rFonts w:ascii="Times New Roman" w:hAnsi="Times New Roman"/>
          <w:b/>
          <w:bCs/>
          <w:sz w:val="24"/>
        </w:rPr>
        <w:t>sách</w:t>
      </w:r>
      <w:proofErr w:type="spellEnd"/>
      <w:r w:rsidRPr="00A45DAA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A45DAA">
        <w:rPr>
          <w:rFonts w:ascii="Times New Roman" w:hAnsi="Times New Roman"/>
          <w:b/>
          <w:bCs/>
          <w:sz w:val="24"/>
        </w:rPr>
        <w:t>Hệ</w:t>
      </w:r>
      <w:proofErr w:type="spellEnd"/>
      <w:r w:rsidRPr="00A45DAA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A45DAA">
        <w:rPr>
          <w:rFonts w:ascii="Times New Roman" w:hAnsi="Times New Roman"/>
          <w:b/>
          <w:bCs/>
          <w:sz w:val="24"/>
        </w:rPr>
        <w:t>thống</w:t>
      </w:r>
      <w:proofErr w:type="spellEnd"/>
      <w:r w:rsidRPr="00A45DAA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A45DAA">
        <w:rPr>
          <w:rFonts w:ascii="Times New Roman" w:hAnsi="Times New Roman"/>
          <w:b/>
          <w:bCs/>
          <w:sz w:val="24"/>
        </w:rPr>
        <w:t>điều</w:t>
      </w:r>
      <w:proofErr w:type="spellEnd"/>
      <w:r w:rsidRPr="00A45DAA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A45DAA">
        <w:rPr>
          <w:rFonts w:ascii="Times New Roman" w:hAnsi="Times New Roman"/>
          <w:b/>
          <w:bCs/>
          <w:sz w:val="24"/>
        </w:rPr>
        <w:t>hòa</w:t>
      </w:r>
      <w:proofErr w:type="spellEnd"/>
      <w:r w:rsidR="00A41063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="00A41063">
        <w:rPr>
          <w:rFonts w:ascii="Times New Roman" w:hAnsi="Times New Roman"/>
          <w:b/>
          <w:bCs/>
          <w:sz w:val="24"/>
        </w:rPr>
        <w:t>của</w:t>
      </w:r>
      <w:proofErr w:type="spellEnd"/>
      <w:r w:rsidR="00A41063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="00A41063">
        <w:rPr>
          <w:rFonts w:ascii="Times New Roman" w:hAnsi="Times New Roman"/>
          <w:b/>
          <w:bCs/>
          <w:sz w:val="24"/>
        </w:rPr>
        <w:t>toàn</w:t>
      </w:r>
      <w:proofErr w:type="spellEnd"/>
      <w:r w:rsidR="00A41063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="00A41063">
        <w:rPr>
          <w:rFonts w:ascii="Times New Roman" w:hAnsi="Times New Roman"/>
          <w:b/>
          <w:bCs/>
          <w:sz w:val="24"/>
        </w:rPr>
        <w:t>bộ</w:t>
      </w:r>
      <w:proofErr w:type="spellEnd"/>
      <w:r w:rsidR="00A41063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="00A41063">
        <w:rPr>
          <w:rFonts w:ascii="Times New Roman" w:hAnsi="Times New Roman"/>
          <w:b/>
          <w:bCs/>
          <w:sz w:val="24"/>
        </w:rPr>
        <w:t>đội</w:t>
      </w:r>
      <w:proofErr w:type="spellEnd"/>
      <w:r w:rsidR="00A41063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="00A41063">
        <w:rPr>
          <w:rFonts w:ascii="Times New Roman" w:hAnsi="Times New Roman"/>
          <w:b/>
          <w:bCs/>
          <w:sz w:val="24"/>
        </w:rPr>
        <w:t>tàu</w:t>
      </w:r>
      <w:proofErr w:type="spellEnd"/>
      <w:r w:rsidRPr="00A45DAA">
        <w:rPr>
          <w:rFonts w:ascii="Times New Roman" w:hAnsi="Times New Roman"/>
          <w:b/>
          <w:bCs/>
          <w:sz w:val="24"/>
        </w:rPr>
        <w:t xml:space="preserve">, </w:t>
      </w:r>
      <w:proofErr w:type="spellStart"/>
      <w:r w:rsidRPr="00A45DAA">
        <w:rPr>
          <w:rFonts w:ascii="Times New Roman" w:hAnsi="Times New Roman"/>
          <w:b/>
          <w:bCs/>
          <w:sz w:val="24"/>
        </w:rPr>
        <w:t>Yêu</w:t>
      </w:r>
      <w:proofErr w:type="spellEnd"/>
      <w:r w:rsidRPr="00A45DAA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A45DAA">
        <w:rPr>
          <w:rFonts w:ascii="Times New Roman" w:hAnsi="Times New Roman"/>
          <w:b/>
          <w:bCs/>
          <w:sz w:val="24"/>
        </w:rPr>
        <w:t>cầu</w:t>
      </w:r>
      <w:proofErr w:type="spellEnd"/>
      <w:r w:rsidRPr="00A45DAA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A45DAA">
        <w:rPr>
          <w:rFonts w:ascii="Times New Roman" w:hAnsi="Times New Roman"/>
          <w:b/>
          <w:bCs/>
          <w:sz w:val="24"/>
        </w:rPr>
        <w:t>kỹ</w:t>
      </w:r>
      <w:proofErr w:type="spellEnd"/>
      <w:r w:rsidRPr="00A45DAA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A45DAA">
        <w:rPr>
          <w:rFonts w:ascii="Times New Roman" w:hAnsi="Times New Roman"/>
          <w:b/>
          <w:bCs/>
          <w:sz w:val="24"/>
        </w:rPr>
        <w:t>thuật</w:t>
      </w:r>
      <w:proofErr w:type="spellEnd"/>
      <w:r w:rsidRPr="00A45DAA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A45DAA">
        <w:rPr>
          <w:rFonts w:ascii="Times New Roman" w:hAnsi="Times New Roman"/>
          <w:b/>
          <w:bCs/>
          <w:sz w:val="24"/>
        </w:rPr>
        <w:t>và</w:t>
      </w:r>
      <w:proofErr w:type="spellEnd"/>
      <w:r w:rsidRPr="00A45DAA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A45DAA">
        <w:rPr>
          <w:rFonts w:ascii="Times New Roman" w:hAnsi="Times New Roman"/>
          <w:b/>
          <w:bCs/>
          <w:sz w:val="24"/>
        </w:rPr>
        <w:t>Phạm</w:t>
      </w:r>
      <w:proofErr w:type="spellEnd"/>
      <w:r w:rsidRPr="00A45DAA">
        <w:rPr>
          <w:rFonts w:ascii="Times New Roman" w:hAnsi="Times New Roman"/>
          <w:b/>
          <w:bCs/>
          <w:sz w:val="24"/>
        </w:rPr>
        <w:t xml:space="preserve"> vi </w:t>
      </w:r>
      <w:proofErr w:type="spellStart"/>
      <w:r w:rsidRPr="00A45DAA">
        <w:rPr>
          <w:rFonts w:ascii="Times New Roman" w:hAnsi="Times New Roman"/>
          <w:b/>
          <w:bCs/>
          <w:sz w:val="24"/>
        </w:rPr>
        <w:t>công</w:t>
      </w:r>
      <w:proofErr w:type="spellEnd"/>
      <w:r w:rsidRPr="00A45DAA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A45DAA">
        <w:rPr>
          <w:rFonts w:ascii="Times New Roman" w:hAnsi="Times New Roman"/>
          <w:b/>
          <w:bCs/>
          <w:sz w:val="24"/>
        </w:rPr>
        <w:t>việc</w:t>
      </w:r>
      <w:proofErr w:type="spellEnd"/>
      <w:r w:rsidRPr="00A45DAA">
        <w:rPr>
          <w:rFonts w:ascii="Times New Roman" w:hAnsi="Times New Roman"/>
          <w:b/>
          <w:bCs/>
          <w:sz w:val="24"/>
        </w:rPr>
        <w:t>:</w:t>
      </w:r>
    </w:p>
    <w:tbl>
      <w:tblPr>
        <w:tblW w:w="9990" w:type="dxa"/>
        <w:tblLook w:val="04A0" w:firstRow="1" w:lastRow="0" w:firstColumn="1" w:lastColumn="0" w:noHBand="0" w:noVBand="1"/>
      </w:tblPr>
      <w:tblGrid>
        <w:gridCol w:w="1100"/>
        <w:gridCol w:w="3120"/>
        <w:gridCol w:w="3150"/>
        <w:gridCol w:w="1440"/>
        <w:gridCol w:w="1180"/>
      </w:tblGrid>
      <w:tr w:rsidR="009C647A" w:rsidRPr="00A45DAA" w14:paraId="73F21FCB" w14:textId="77777777" w:rsidTr="009C647A">
        <w:trPr>
          <w:trHeight w:val="886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66242DE8" w14:textId="77777777" w:rsidR="00A45DAA" w:rsidRPr="00A45DAA" w:rsidRDefault="00A45DAA" w:rsidP="00A45D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</w:pP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Stt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/</w:t>
            </w:r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br/>
              <w:t>No.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150212B2" w14:textId="77777777" w:rsidR="00A45DAA" w:rsidRPr="00A45DAA" w:rsidRDefault="00A45DAA" w:rsidP="00A45D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</w:pP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Tên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sản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phẩm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/</w:t>
            </w:r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br/>
              <w:t>Product's name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0B940258" w14:textId="77777777" w:rsidR="00A45DAA" w:rsidRPr="00A45DAA" w:rsidRDefault="00A45DAA" w:rsidP="00A45D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</w:pP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Phạm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 xml:space="preserve"> vi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công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việc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/</w:t>
            </w:r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br/>
              <w:t>Detail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482AAEFA" w14:textId="1DDA67E8" w:rsidR="00A45DAA" w:rsidRPr="00A45DAA" w:rsidRDefault="00A45DAA" w:rsidP="00A45D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ĐVT</w:t>
            </w:r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/</w:t>
            </w:r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br/>
              <w:t>Unit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288791D3" w14:textId="77777777" w:rsidR="00A45DAA" w:rsidRPr="00A45DAA" w:rsidRDefault="00A45DAA" w:rsidP="00A45D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</w:pP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Số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lượng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/</w:t>
            </w:r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br/>
            </w:r>
            <w:proofErr w:type="spellStart"/>
            <w:proofErr w:type="gram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Q.ty</w:t>
            </w:r>
            <w:proofErr w:type="spellEnd"/>
            <w:proofErr w:type="gramEnd"/>
          </w:p>
        </w:tc>
      </w:tr>
      <w:tr w:rsidR="00A45DAA" w:rsidRPr="00A45DAA" w14:paraId="227DB48D" w14:textId="77777777" w:rsidTr="00A45DAA">
        <w:trPr>
          <w:trHeight w:val="250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AE47" w14:textId="77777777" w:rsidR="00A45DAA" w:rsidRPr="00A45DAA" w:rsidRDefault="00A45DAA" w:rsidP="00A45DAA">
            <w:pPr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9343" w14:textId="77777777" w:rsidR="00A45DAA" w:rsidRPr="00A45DAA" w:rsidRDefault="00A45DAA" w:rsidP="00A45DAA">
            <w:pPr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Hệ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thống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điều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hòa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tàu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 xml:space="preserve"> PTSC 05</w:t>
            </w: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/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Mã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sản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phẩm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: FCFC140DVM/ RZFC140EY1 + BRC2E61 + BYCQ125EAF8</w:t>
            </w: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/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Hãng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sản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xuất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: Daikin </w:t>
            </w: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/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Xuất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xứ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: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Thái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Lan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5765" w14:textId="77777777" w:rsidR="00A45DAA" w:rsidRPr="00A45DAA" w:rsidRDefault="00A45DAA" w:rsidP="00A45DAA">
            <w:pPr>
              <w:ind w:right="986"/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Thay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dàn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nóng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,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dàn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lạnh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Daikin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mới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,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có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đủ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CO/CQ</w:t>
            </w: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/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Sơn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phủ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chống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ăn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mòn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nước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biển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/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Công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suất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: 47.800 BTU</w:t>
            </w: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/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Dòng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điện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: 3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pha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804D" w14:textId="77777777" w:rsidR="00A45DAA" w:rsidRPr="00A45DAA" w:rsidRDefault="00A45DAA" w:rsidP="00A45DAA">
            <w:pPr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Cái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F62C" w14:textId="78CCF600" w:rsidR="00A45DAA" w:rsidRPr="00A45DAA" w:rsidRDefault="00B64C71" w:rsidP="00A45DAA">
            <w:pPr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</w:tr>
      <w:tr w:rsidR="00A45DAA" w:rsidRPr="00A45DAA" w14:paraId="5E158BA1" w14:textId="77777777" w:rsidTr="00A45DAA">
        <w:trPr>
          <w:trHeight w:val="25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5266" w14:textId="77777777" w:rsidR="00A45DAA" w:rsidRPr="00A45DAA" w:rsidRDefault="00A45DAA" w:rsidP="00A45DAA">
            <w:pPr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F058" w14:textId="77777777" w:rsidR="00A45DAA" w:rsidRPr="00A45DAA" w:rsidRDefault="00A45DAA" w:rsidP="00A45DAA">
            <w:pPr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Hệ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thống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điều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hòa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tàu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 xml:space="preserve"> PTSC 06</w:t>
            </w: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/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Mã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sản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phẩm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: FCFC140DVM/ RZFC140EY1 + BRC2E61 + BYCQ125EAF8</w:t>
            </w: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/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Hãng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sản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xuất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: Daikin </w:t>
            </w: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/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Xuất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xứ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: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Thái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Lan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18EA" w14:textId="77777777" w:rsidR="00A45DAA" w:rsidRPr="00A45DAA" w:rsidRDefault="00A45DAA" w:rsidP="00A45DAA">
            <w:pPr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Thay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dàn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nóng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,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dàn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lạnh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Daikin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mới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,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có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đủ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CO/CQ</w:t>
            </w: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/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Sơn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phủ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chống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ăn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mòn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nước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biển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/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Công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suất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: 47.800 BTU</w:t>
            </w: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/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Dòng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điện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: 3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pha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A4A6" w14:textId="77777777" w:rsidR="00A45DAA" w:rsidRPr="00A45DAA" w:rsidRDefault="00A45DAA" w:rsidP="00A45DAA">
            <w:pPr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Cái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2D67" w14:textId="0F47DA70" w:rsidR="00A45DAA" w:rsidRPr="00A45DAA" w:rsidRDefault="00B64C71" w:rsidP="00A45DAA">
            <w:pPr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</w:tr>
      <w:tr w:rsidR="00A45DAA" w:rsidRPr="00A45DAA" w14:paraId="13278C4B" w14:textId="77777777" w:rsidTr="00A45DAA">
        <w:trPr>
          <w:trHeight w:val="2236"/>
        </w:trPr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76B4" w14:textId="77777777" w:rsidR="00A45DAA" w:rsidRPr="00A45DAA" w:rsidRDefault="00A45DAA" w:rsidP="00A45DAA">
            <w:pPr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C1B6" w14:textId="77777777" w:rsidR="00A45DAA" w:rsidRPr="00A45DAA" w:rsidRDefault="00A45DAA" w:rsidP="00A45DAA">
            <w:pPr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Hệ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thống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điều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hòa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tàu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 xml:space="preserve"> PTSC 07</w:t>
            </w: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 w:type="page"/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Mã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sản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phẩm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: FCFC100DVM / RZFC100EVM + BRC2E61 + BYCQ125EAF8</w:t>
            </w: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 w:type="page"/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Hãng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sản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xuất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: Daikin </w:t>
            </w: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 w:type="page"/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Xuất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xứ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: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Thái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Lan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59BC" w14:textId="77777777" w:rsidR="00A45DAA" w:rsidRPr="00A45DAA" w:rsidRDefault="00A45DAA" w:rsidP="00A45DAA">
            <w:pPr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Thay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dàn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nóng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,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dàn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lạnh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Daikin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mới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,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có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đủ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CO/CQ</w:t>
            </w: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 w:type="page"/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Sơn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phủ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chống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ăn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mòn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nước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biển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 w:type="page"/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Công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suất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: 34.100 BTU</w:t>
            </w: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 w:type="page"/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Dòng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điện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: 1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pha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2316" w14:textId="77777777" w:rsidR="00A45DAA" w:rsidRPr="00A45DAA" w:rsidRDefault="00A45DAA" w:rsidP="00A45DAA">
            <w:pPr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Cái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001F" w14:textId="77777777" w:rsidR="00A45DAA" w:rsidRPr="00A45DAA" w:rsidRDefault="00A45DAA" w:rsidP="00A45DAA">
            <w:pPr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</w:tr>
      <w:tr w:rsidR="00A45DAA" w:rsidRPr="00A45DAA" w14:paraId="4FB89048" w14:textId="77777777" w:rsidTr="00A45DAA">
        <w:trPr>
          <w:trHeight w:val="3156"/>
        </w:trPr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C36E" w14:textId="77777777" w:rsidR="00A45DAA" w:rsidRPr="00A45DAA" w:rsidRDefault="00A45DAA" w:rsidP="00A45DAA">
            <w:pPr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36EB" w14:textId="77777777" w:rsidR="00A45DAA" w:rsidRPr="00A45DAA" w:rsidRDefault="00A45DAA" w:rsidP="00A45DAA">
            <w:pPr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Hệ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thống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điều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hòa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tàu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 xml:space="preserve"> PTSC 07</w:t>
            </w: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/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Mã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sản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phẩm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: FCFC71DVM / RZFC71EVM + BRC2E61 + BYCQ125EAF8</w:t>
            </w: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/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Hãng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sản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xuất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: Daikin </w:t>
            </w: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/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Xuất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xứ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: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Thái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Lan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94D6" w14:textId="77777777" w:rsidR="00A45DAA" w:rsidRPr="00A45DAA" w:rsidRDefault="00A45DAA" w:rsidP="00A45DAA">
            <w:pPr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Thay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dàn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nóng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,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dàn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lạnh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Daikin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mới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,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có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đủ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CO/CQ</w:t>
            </w: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/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Sơn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phủ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chống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ăn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mòn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nước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biển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/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Công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suất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: 24.200 BTU</w:t>
            </w: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/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Dòng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điện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: 1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pha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A9D0" w14:textId="77777777" w:rsidR="00A45DAA" w:rsidRPr="00A45DAA" w:rsidRDefault="00A45DAA" w:rsidP="00A45DAA">
            <w:pPr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Cái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62C2" w14:textId="77777777" w:rsidR="00A45DAA" w:rsidRPr="00A45DAA" w:rsidRDefault="00A45DAA" w:rsidP="00A45DAA">
            <w:pPr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3</w:t>
            </w:r>
          </w:p>
        </w:tc>
      </w:tr>
      <w:tr w:rsidR="00A45DAA" w:rsidRPr="00A45DAA" w14:paraId="2E6F6B2E" w14:textId="77777777" w:rsidTr="00A45DAA">
        <w:trPr>
          <w:trHeight w:val="214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F1E5" w14:textId="77777777" w:rsidR="00A45DAA" w:rsidRPr="00A45DAA" w:rsidRDefault="00A45DAA" w:rsidP="00A45DAA">
            <w:pPr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lastRenderedPageBreak/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D2EE" w14:textId="77777777" w:rsidR="00A45DAA" w:rsidRPr="00A45DAA" w:rsidRDefault="00A45DAA" w:rsidP="00A45DAA">
            <w:pPr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Hệ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thống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điều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hòa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tàu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 xml:space="preserve"> PTSC 08</w:t>
            </w: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/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Mã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sản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phẩm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: FCFC140DVM / RZFC140EY1 + BRC2E61 + BYCQ125EAF8</w:t>
            </w: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/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Hãng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sản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xuất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: Daikin </w:t>
            </w: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/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Xuất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xứ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: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Thái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Lan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CE4D" w14:textId="77777777" w:rsidR="00A45DAA" w:rsidRPr="00A45DAA" w:rsidRDefault="00A45DAA" w:rsidP="00A45DAA">
            <w:pPr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Thay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dàn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nóng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,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dàn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lạnh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Daikin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mới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,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có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đủ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CO/CQ</w:t>
            </w: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/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Sơn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phủ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chống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ăn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mòn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nước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biển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/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Công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suất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: 47.800 BTU</w:t>
            </w: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/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Dòng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điện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: 3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pha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31A4" w14:textId="77777777" w:rsidR="00A45DAA" w:rsidRPr="00A45DAA" w:rsidRDefault="00A45DAA" w:rsidP="00A45DAA">
            <w:pPr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Cái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6056" w14:textId="77777777" w:rsidR="00A45DAA" w:rsidRPr="00A45DAA" w:rsidRDefault="00A45DAA" w:rsidP="00A45DAA">
            <w:pPr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4</w:t>
            </w:r>
          </w:p>
        </w:tc>
      </w:tr>
      <w:tr w:rsidR="00A45DAA" w:rsidRPr="00A45DAA" w14:paraId="64D45C35" w14:textId="77777777" w:rsidTr="00A45DAA">
        <w:trPr>
          <w:trHeight w:val="236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9670" w14:textId="77777777" w:rsidR="00A45DAA" w:rsidRPr="00A45DAA" w:rsidRDefault="00A45DAA" w:rsidP="00A45DAA">
            <w:pPr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7603" w14:textId="77777777" w:rsidR="00B64C71" w:rsidRDefault="00A45DAA" w:rsidP="00A45DAA">
            <w:pPr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Hệ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thống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điều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hòa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tàu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 xml:space="preserve"> PTSC 09</w:t>
            </w: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 w:type="page"/>
            </w:r>
          </w:p>
          <w:p w14:paraId="6AEAE82E" w14:textId="7D1D7DA7" w:rsidR="00A45DAA" w:rsidRPr="00A45DAA" w:rsidRDefault="00A45DAA" w:rsidP="00A45DAA">
            <w:pPr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Mã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sản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phẩm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: FCFC140DVM / RZFC140EY1 + BRC2E61 + BYCQ125EAF8</w:t>
            </w: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 w:type="page"/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Hãng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sản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xuất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: Daikin </w:t>
            </w: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 w:type="page"/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Xuất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xứ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: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Thái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Lan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0DF8" w14:textId="77777777" w:rsidR="00A45DAA" w:rsidRPr="00A45DAA" w:rsidRDefault="00A45DAA" w:rsidP="00A45DAA">
            <w:pPr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Thay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dàn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nóng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,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dàn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lạnh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Daikin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mới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,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có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đủ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CO/CQ</w:t>
            </w: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 w:type="page"/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Sơn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phủ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chống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ăn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mòn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nước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biển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 w:type="page"/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Công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suất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: 47.800 BTU</w:t>
            </w: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 w:type="page"/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Dòng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điện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: 3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pha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B43D" w14:textId="77777777" w:rsidR="00A45DAA" w:rsidRPr="00A45DAA" w:rsidRDefault="00A45DAA" w:rsidP="00A45DAA">
            <w:pPr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Cái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7D80" w14:textId="062E7734" w:rsidR="00A45DAA" w:rsidRPr="00A45DAA" w:rsidRDefault="00B64C71" w:rsidP="00A45DAA">
            <w:pPr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</w:tr>
      <w:tr w:rsidR="00A45DAA" w:rsidRPr="00A45DAA" w14:paraId="42001E2F" w14:textId="77777777" w:rsidTr="00A45DAA">
        <w:trPr>
          <w:trHeight w:val="259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4CBF" w14:textId="77777777" w:rsidR="00A45DAA" w:rsidRPr="00A45DAA" w:rsidRDefault="00A45DAA" w:rsidP="00A45DAA">
            <w:pPr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2005" w14:textId="4DB4131B" w:rsidR="00A45DAA" w:rsidRPr="00A45DAA" w:rsidRDefault="00A45DAA" w:rsidP="00A45DAA">
            <w:pPr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Hệ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thống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điều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hòa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tàu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 xml:space="preserve"> PTSC 10</w:t>
            </w: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/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M</w:t>
            </w:r>
            <w:r w:rsidR="00B64C71">
              <w:rPr>
                <w:rFonts w:ascii="Times New Roman" w:eastAsia="Times New Roman" w:hAnsi="Times New Roman"/>
                <w:sz w:val="24"/>
                <w:lang w:val="en-US"/>
              </w:rPr>
              <w:t>ã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sản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phẩm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: FCFC140DVM / RZFC140EY1 + BRC2E61 + BYCQ125EAF8</w:t>
            </w: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/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Hãng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sản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xuất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: Daikin </w:t>
            </w: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/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Xuất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xứ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: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Thái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Lan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111F" w14:textId="77777777" w:rsidR="00A45DAA" w:rsidRPr="00A45DAA" w:rsidRDefault="00A45DAA" w:rsidP="00A45DAA">
            <w:pPr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Thay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dàn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nóng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,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dàn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lạnh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Daikin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mới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,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có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đủ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CO/CQ</w:t>
            </w: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/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Sơn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phủ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chống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ăn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mòn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nước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biển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/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Công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suất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: 47.800 BTU</w:t>
            </w: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/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Dòng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điện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: 3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pha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99AC" w14:textId="77777777" w:rsidR="00A45DAA" w:rsidRPr="00A45DAA" w:rsidRDefault="00A45DAA" w:rsidP="00A45DAA">
            <w:pPr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Cái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12EF" w14:textId="6AE81BBA" w:rsidR="00A45DAA" w:rsidRPr="00A45DAA" w:rsidRDefault="00B64C71" w:rsidP="00A45DAA">
            <w:pPr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</w:tr>
      <w:tr w:rsidR="00A45DAA" w:rsidRPr="00A45DAA" w14:paraId="60A31E82" w14:textId="77777777" w:rsidTr="00A45DAA">
        <w:trPr>
          <w:trHeight w:val="223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D63B" w14:textId="77777777" w:rsidR="00A45DAA" w:rsidRPr="00A45DAA" w:rsidRDefault="00A45DAA" w:rsidP="00A45DAA">
            <w:pPr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5127" w14:textId="77777777" w:rsidR="00A45DAA" w:rsidRPr="00A45DAA" w:rsidRDefault="00A45DAA" w:rsidP="00A45DAA">
            <w:pPr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Hệ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thống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điều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hòa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tàu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 xml:space="preserve"> PTSC 11</w:t>
            </w: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/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Mã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sản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phẩm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FCFC140DVM / RZFC140EY1 + BRC2E61 + BYCQ125EAF8</w:t>
            </w: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/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Hãng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sản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xuất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: Daikin </w:t>
            </w: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/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Xuất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xứ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: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Thái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Lan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1617" w14:textId="77777777" w:rsidR="00A45DAA" w:rsidRPr="00A45DAA" w:rsidRDefault="00A45DAA" w:rsidP="00A45DAA">
            <w:pPr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Thay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dàn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nóng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,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dàn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lạnh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Daikin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mới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,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có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đủ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CO/CQ</w:t>
            </w: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/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Sơn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phủ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chống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ăn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mòn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nước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biển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/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Công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suất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: 47.800 BTU</w:t>
            </w:r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br/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Dòng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điện</w:t>
            </w:r>
            <w:proofErr w:type="spellEnd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 xml:space="preserve">: 3 </w:t>
            </w: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pha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50CA" w14:textId="77777777" w:rsidR="00A45DAA" w:rsidRPr="00A45DAA" w:rsidRDefault="00A45DAA" w:rsidP="00A45DAA">
            <w:pPr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A45DAA">
              <w:rPr>
                <w:rFonts w:ascii="Times New Roman" w:eastAsia="Times New Roman" w:hAnsi="Times New Roman"/>
                <w:sz w:val="24"/>
                <w:lang w:val="en-US"/>
              </w:rPr>
              <w:t>Cái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2675" w14:textId="79586A1F" w:rsidR="00A45DAA" w:rsidRPr="00A45DAA" w:rsidRDefault="00B64C71" w:rsidP="00A45DAA">
            <w:pPr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</w:tr>
      <w:tr w:rsidR="009A7E39" w:rsidRPr="00A45DAA" w14:paraId="063450B6" w14:textId="77777777" w:rsidTr="00802A9C">
        <w:trPr>
          <w:trHeight w:val="526"/>
        </w:trPr>
        <w:tc>
          <w:tcPr>
            <w:tcW w:w="8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2ACBD" w14:textId="6EB6BC6C" w:rsidR="009A7E39" w:rsidRPr="009A7E39" w:rsidRDefault="009A7E39" w:rsidP="00A45DAA">
            <w:pPr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proofErr w:type="spellStart"/>
            <w:r w:rsidRPr="009A7E39">
              <w:rPr>
                <w:rFonts w:ascii="Times New Roman" w:eastAsia="Times New Roman" w:hAnsi="Times New Roman"/>
                <w:b/>
                <w:sz w:val="24"/>
                <w:lang w:val="en-US"/>
              </w:rPr>
              <w:t>Tổng</w:t>
            </w:r>
            <w:proofErr w:type="spellEnd"/>
            <w:r w:rsidRPr="009A7E39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9A7E39">
              <w:rPr>
                <w:rFonts w:ascii="Times New Roman" w:eastAsia="Times New Roman" w:hAnsi="Times New Roman"/>
                <w:b/>
                <w:sz w:val="24"/>
                <w:lang w:val="en-US"/>
              </w:rPr>
              <w:t>cộng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9A38F" w14:textId="3153F652" w:rsidR="009A7E39" w:rsidRPr="009A7E39" w:rsidRDefault="009A7E39" w:rsidP="00A45DAA">
            <w:pPr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9A7E39">
              <w:rPr>
                <w:rFonts w:ascii="Times New Roman" w:eastAsia="Times New Roman" w:hAnsi="Times New Roman"/>
                <w:b/>
                <w:sz w:val="24"/>
                <w:lang w:val="en-US"/>
              </w:rPr>
              <w:t>1</w:t>
            </w:r>
            <w:r w:rsidR="00B64C71">
              <w:rPr>
                <w:rFonts w:ascii="Times New Roman" w:eastAsia="Times New Roman" w:hAnsi="Times New Roman"/>
                <w:b/>
                <w:sz w:val="24"/>
                <w:lang w:val="en-US"/>
              </w:rPr>
              <w:t>3</w:t>
            </w:r>
          </w:p>
        </w:tc>
      </w:tr>
    </w:tbl>
    <w:p w14:paraId="32D9CCE9" w14:textId="7CC2D3C4" w:rsidR="00A45DAA" w:rsidRPr="00A41063" w:rsidRDefault="00A45DAA" w:rsidP="00A41063">
      <w:pPr>
        <w:keepNext/>
        <w:keepLines/>
        <w:jc w:val="both"/>
        <w:rPr>
          <w:rFonts w:ascii="Times New Roman" w:eastAsia="Times New Roman" w:hAnsi="Times New Roman"/>
          <w:sz w:val="24"/>
          <w:szCs w:val="20"/>
          <w:lang w:eastAsia="ja-JP"/>
        </w:rPr>
      </w:pPr>
    </w:p>
    <w:p w14:paraId="5942F4B9" w14:textId="6F236706" w:rsidR="00A41063" w:rsidRDefault="00A41063" w:rsidP="00A41063">
      <w:pPr>
        <w:keepNext/>
        <w:keepLines/>
        <w:ind w:firstLine="360"/>
        <w:jc w:val="both"/>
        <w:rPr>
          <w:rFonts w:ascii="Times New Roman" w:eastAsia="Times New Roman" w:hAnsi="Times New Roman"/>
          <w:sz w:val="24"/>
          <w:szCs w:val="20"/>
          <w:lang w:eastAsia="ja-JP"/>
        </w:rPr>
      </w:pP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Khi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proofErr w:type="gram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có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hư</w:t>
      </w:r>
      <w:proofErr w:type="spellEnd"/>
      <w:proofErr w:type="gram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hỏng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phát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sinh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đối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với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Hệ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thống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điều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hòa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trong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quá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trình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vận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hành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tàu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theo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thời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gian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còn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lại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của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hiệu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lực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của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Hợp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đồng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O&amp;M, PTSC Thanh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Hóa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sẽ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lập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báo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cáo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chi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tiết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tình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trạng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kỹ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thuật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hệ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thống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điều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hòa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và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trình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Tổng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công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ty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phê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duyệt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trước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khi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thực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hiện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thay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thế</w:t>
      </w:r>
      <w:proofErr w:type="spellEnd"/>
      <w:r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mới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theo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quy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 xml:space="preserve"> </w:t>
      </w:r>
      <w:proofErr w:type="spellStart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định</w:t>
      </w:r>
      <w:proofErr w:type="spellEnd"/>
      <w:r w:rsidRPr="00A41063">
        <w:rPr>
          <w:rFonts w:ascii="Times New Roman" w:eastAsia="Times New Roman" w:hAnsi="Times New Roman"/>
          <w:sz w:val="24"/>
          <w:szCs w:val="20"/>
          <w:lang w:eastAsia="ja-JP"/>
        </w:rPr>
        <w:t>.</w:t>
      </w:r>
    </w:p>
    <w:p w14:paraId="3C343522" w14:textId="77777777" w:rsidR="00A41063" w:rsidRPr="00A41063" w:rsidRDefault="00A41063" w:rsidP="00A41063">
      <w:pPr>
        <w:keepNext/>
        <w:keepLines/>
        <w:jc w:val="both"/>
        <w:rPr>
          <w:rFonts w:ascii="Times New Roman" w:eastAsia="Times New Roman" w:hAnsi="Times New Roman"/>
          <w:sz w:val="24"/>
          <w:szCs w:val="20"/>
          <w:lang w:eastAsia="ja-JP"/>
        </w:rPr>
      </w:pPr>
    </w:p>
    <w:p w14:paraId="6896C309" w14:textId="3238CBBA" w:rsidR="00A45DAA" w:rsidRPr="00A45DAA" w:rsidRDefault="00A45DAA" w:rsidP="00A45DAA">
      <w:pPr>
        <w:pStyle w:val="ListParagraph"/>
        <w:numPr>
          <w:ilvl w:val="0"/>
          <w:numId w:val="12"/>
        </w:numPr>
        <w:spacing w:line="288" w:lineRule="auto"/>
        <w:ind w:leftChars="0"/>
        <w:contextualSpacing/>
        <w:jc w:val="both"/>
        <w:rPr>
          <w:rFonts w:ascii="Times New Roman" w:eastAsiaTheme="minorHAnsi" w:hAnsi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</w:rPr>
        <w:t>Kế</w:t>
      </w:r>
      <w:proofErr w:type="spellEnd"/>
      <w:r>
        <w:rPr>
          <w:rFonts w:ascii="Times New Roman" w:hAnsi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</w:rPr>
        <w:t>hoạch</w:t>
      </w:r>
      <w:proofErr w:type="spellEnd"/>
      <w:r>
        <w:rPr>
          <w:rFonts w:ascii="Times New Roman" w:hAnsi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</w:rPr>
        <w:t>thực</w:t>
      </w:r>
      <w:proofErr w:type="spellEnd"/>
      <w:r>
        <w:rPr>
          <w:rFonts w:ascii="Times New Roman" w:hAnsi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</w:rPr>
        <w:t>hiện</w:t>
      </w:r>
      <w:proofErr w:type="spellEnd"/>
      <w:r w:rsidRPr="00A45DAA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A45DAA">
        <w:rPr>
          <w:rFonts w:ascii="Times New Roman" w:hAnsi="Times New Roman"/>
          <w:b/>
          <w:bCs/>
          <w:sz w:val="24"/>
        </w:rPr>
        <w:t>công</w:t>
      </w:r>
      <w:proofErr w:type="spellEnd"/>
      <w:r w:rsidRPr="00A45DAA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A45DAA">
        <w:rPr>
          <w:rFonts w:ascii="Times New Roman" w:hAnsi="Times New Roman"/>
          <w:b/>
          <w:bCs/>
          <w:sz w:val="24"/>
        </w:rPr>
        <w:t>việc</w:t>
      </w:r>
      <w:proofErr w:type="spellEnd"/>
      <w:r>
        <w:rPr>
          <w:rFonts w:ascii="Times New Roman" w:hAnsi="Times New Roman"/>
          <w:b/>
          <w:bCs/>
          <w:sz w:val="24"/>
        </w:rPr>
        <w:t xml:space="preserve"> chi </w:t>
      </w:r>
      <w:proofErr w:type="spellStart"/>
      <w:r>
        <w:rPr>
          <w:rFonts w:ascii="Times New Roman" w:hAnsi="Times New Roman"/>
          <w:b/>
          <w:bCs/>
          <w:sz w:val="24"/>
        </w:rPr>
        <w:t>tiết</w:t>
      </w:r>
      <w:proofErr w:type="spellEnd"/>
      <w:r w:rsidRPr="00A45DAA">
        <w:rPr>
          <w:rFonts w:ascii="Times New Roman" w:hAnsi="Times New Roman"/>
          <w:b/>
          <w:bCs/>
          <w:sz w:val="24"/>
        </w:rPr>
        <w:t>:</w:t>
      </w:r>
      <w:r>
        <w:rPr>
          <w:rFonts w:ascii="Times New Roman" w:hAnsi="Times New Roman"/>
          <w:b/>
          <w:bCs/>
          <w:sz w:val="24"/>
        </w:rPr>
        <w:t xml:space="preserve"> </w:t>
      </w:r>
    </w:p>
    <w:p w14:paraId="47EC7A48" w14:textId="51ACB8C5" w:rsidR="00A45DAA" w:rsidRDefault="00A00ADB" w:rsidP="009A7E39">
      <w:pPr>
        <w:spacing w:line="288" w:lineRule="auto"/>
        <w:contextualSpacing/>
        <w:jc w:val="both"/>
        <w:rPr>
          <w:rFonts w:ascii="Times New Roman" w:eastAsiaTheme="minorHAnsi" w:hAnsi="Times New Roman"/>
          <w:b/>
          <w:bCs/>
          <w:sz w:val="24"/>
          <w:lang w:val="en-US"/>
        </w:rPr>
      </w:pPr>
      <w:r>
        <w:rPr>
          <w:rFonts w:ascii="Times New Roman" w:eastAsiaTheme="minorHAnsi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sz w:val="24"/>
          <w:lang w:val="en-US"/>
        </w:rPr>
        <w:t>thực</w:t>
      </w:r>
      <w:proofErr w:type="spellEnd"/>
      <w:r>
        <w:rPr>
          <w:rFonts w:ascii="Times New Roman" w:eastAsiaTheme="minorHAnsi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sz w:val="24"/>
          <w:lang w:val="en-US"/>
        </w:rPr>
        <w:t>hiện</w:t>
      </w:r>
      <w:proofErr w:type="spellEnd"/>
      <w:r>
        <w:rPr>
          <w:rFonts w:ascii="Times New Roman" w:eastAsiaTheme="minorHAnsi" w:hAnsi="Times New Roman"/>
          <w:b/>
          <w:bCs/>
          <w:sz w:val="24"/>
          <w:lang w:val="en-US"/>
        </w:rPr>
        <w:t xml:space="preserve"> </w:t>
      </w:r>
      <w:proofErr w:type="spellStart"/>
      <w:r w:rsidR="00A45DAA">
        <w:rPr>
          <w:rFonts w:ascii="Times New Roman" w:eastAsiaTheme="minorHAnsi" w:hAnsi="Times New Roman"/>
          <w:b/>
          <w:bCs/>
          <w:sz w:val="24"/>
          <w:lang w:val="en-US"/>
        </w:rPr>
        <w:t>lắp</w:t>
      </w:r>
      <w:proofErr w:type="spellEnd"/>
      <w:r w:rsidR="00A45DAA">
        <w:rPr>
          <w:rFonts w:ascii="Times New Roman" w:eastAsiaTheme="minorHAnsi" w:hAnsi="Times New Roman"/>
          <w:b/>
          <w:bCs/>
          <w:sz w:val="24"/>
          <w:lang w:val="en-US"/>
        </w:rPr>
        <w:t xml:space="preserve"> </w:t>
      </w:r>
      <w:proofErr w:type="spellStart"/>
      <w:r w:rsidR="00A45DAA">
        <w:rPr>
          <w:rFonts w:ascii="Times New Roman" w:eastAsiaTheme="minorHAnsi" w:hAnsi="Times New Roman"/>
          <w:b/>
          <w:bCs/>
          <w:sz w:val="24"/>
          <w:lang w:val="en-US"/>
        </w:rPr>
        <w:t>đặt</w:t>
      </w:r>
      <w:proofErr w:type="spellEnd"/>
      <w:r w:rsidR="00A45DAA">
        <w:rPr>
          <w:rFonts w:ascii="Times New Roman" w:eastAsiaTheme="minorHAnsi" w:hAnsi="Times New Roman"/>
          <w:b/>
          <w:bCs/>
          <w:sz w:val="24"/>
          <w:lang w:val="en-US"/>
        </w:rPr>
        <w:t xml:space="preserve"> </w:t>
      </w:r>
      <w:proofErr w:type="spellStart"/>
      <w:r w:rsidR="00A45DAA">
        <w:rPr>
          <w:rFonts w:ascii="Times New Roman" w:eastAsiaTheme="minorHAnsi" w:hAnsi="Times New Roman"/>
          <w:b/>
          <w:bCs/>
          <w:sz w:val="24"/>
          <w:lang w:val="en-US"/>
        </w:rPr>
        <w:t>Hệ</w:t>
      </w:r>
      <w:proofErr w:type="spellEnd"/>
      <w:r w:rsidR="00A45DAA">
        <w:rPr>
          <w:rFonts w:ascii="Times New Roman" w:eastAsiaTheme="minorHAnsi" w:hAnsi="Times New Roman"/>
          <w:b/>
          <w:bCs/>
          <w:sz w:val="24"/>
          <w:lang w:val="en-US"/>
        </w:rPr>
        <w:t xml:space="preserve"> </w:t>
      </w:r>
      <w:proofErr w:type="spellStart"/>
      <w:r w:rsidR="00A45DAA">
        <w:rPr>
          <w:rFonts w:ascii="Times New Roman" w:eastAsiaTheme="minorHAnsi" w:hAnsi="Times New Roman"/>
          <w:b/>
          <w:bCs/>
          <w:sz w:val="24"/>
          <w:lang w:val="en-US"/>
        </w:rPr>
        <w:t>thống</w:t>
      </w:r>
      <w:proofErr w:type="spellEnd"/>
      <w:r w:rsidR="00A45DAA">
        <w:rPr>
          <w:rFonts w:ascii="Times New Roman" w:eastAsiaTheme="minorHAnsi" w:hAnsi="Times New Roman"/>
          <w:b/>
          <w:bCs/>
          <w:sz w:val="24"/>
          <w:lang w:val="en-US"/>
        </w:rPr>
        <w:t xml:space="preserve"> </w:t>
      </w:r>
      <w:proofErr w:type="spellStart"/>
      <w:r w:rsidR="00A45DAA">
        <w:rPr>
          <w:rFonts w:ascii="Times New Roman" w:eastAsiaTheme="minorHAnsi" w:hAnsi="Times New Roman"/>
          <w:b/>
          <w:bCs/>
          <w:sz w:val="24"/>
          <w:lang w:val="en-US"/>
        </w:rPr>
        <w:t>điều</w:t>
      </w:r>
      <w:proofErr w:type="spellEnd"/>
      <w:r w:rsidR="00A45DAA">
        <w:rPr>
          <w:rFonts w:ascii="Times New Roman" w:eastAsiaTheme="minorHAnsi" w:hAnsi="Times New Roman"/>
          <w:b/>
          <w:bCs/>
          <w:sz w:val="24"/>
          <w:lang w:val="en-US"/>
        </w:rPr>
        <w:t xml:space="preserve"> </w:t>
      </w:r>
      <w:proofErr w:type="spellStart"/>
      <w:r w:rsidR="00A45DAA">
        <w:rPr>
          <w:rFonts w:ascii="Times New Roman" w:eastAsiaTheme="minorHAnsi" w:hAnsi="Times New Roman"/>
          <w:b/>
          <w:bCs/>
          <w:sz w:val="24"/>
          <w:lang w:val="en-US"/>
        </w:rPr>
        <w:t>hòa</w:t>
      </w:r>
      <w:proofErr w:type="spellEnd"/>
      <w:r w:rsidR="00A45DAA">
        <w:rPr>
          <w:rFonts w:ascii="Times New Roman" w:eastAsiaTheme="minorHAnsi" w:hAnsi="Times New Roman"/>
          <w:b/>
          <w:bCs/>
          <w:sz w:val="24"/>
          <w:lang w:val="en-US"/>
        </w:rPr>
        <w:t xml:space="preserve"> </w:t>
      </w:r>
      <w:proofErr w:type="spellStart"/>
      <w:r w:rsidR="00A45DAA">
        <w:rPr>
          <w:rFonts w:ascii="Times New Roman" w:eastAsiaTheme="minorHAnsi" w:hAnsi="Times New Roman"/>
          <w:b/>
          <w:bCs/>
          <w:sz w:val="24"/>
          <w:lang w:val="en-US"/>
        </w:rPr>
        <w:t>cho</w:t>
      </w:r>
      <w:proofErr w:type="spellEnd"/>
      <w:r w:rsidR="00A45DAA">
        <w:rPr>
          <w:rFonts w:ascii="Times New Roman" w:eastAsiaTheme="minorHAnsi" w:hAnsi="Times New Roman"/>
          <w:b/>
          <w:bCs/>
          <w:sz w:val="24"/>
          <w:lang w:val="en-US"/>
        </w:rPr>
        <w:t xml:space="preserve"> </w:t>
      </w:r>
      <w:proofErr w:type="spellStart"/>
      <w:r w:rsidR="00A45DAA">
        <w:rPr>
          <w:rFonts w:ascii="Times New Roman" w:eastAsiaTheme="minorHAnsi" w:hAnsi="Times New Roman"/>
          <w:b/>
          <w:bCs/>
          <w:sz w:val="24"/>
          <w:lang w:val="en-US"/>
        </w:rPr>
        <w:t>từng</w:t>
      </w:r>
      <w:proofErr w:type="spellEnd"/>
      <w:r w:rsidR="00A45DAA">
        <w:rPr>
          <w:rFonts w:ascii="Times New Roman" w:eastAsiaTheme="minorHAnsi" w:hAnsi="Times New Roman"/>
          <w:b/>
          <w:bCs/>
          <w:sz w:val="24"/>
          <w:lang w:val="en-US"/>
        </w:rPr>
        <w:t xml:space="preserve"> </w:t>
      </w:r>
      <w:proofErr w:type="spellStart"/>
      <w:r w:rsidR="00A45DAA">
        <w:rPr>
          <w:rFonts w:ascii="Times New Roman" w:eastAsiaTheme="minorHAnsi" w:hAnsi="Times New Roman"/>
          <w:b/>
          <w:bCs/>
          <w:sz w:val="24"/>
          <w:lang w:val="en-US"/>
        </w:rPr>
        <w:t>tàu</w:t>
      </w:r>
      <w:proofErr w:type="spellEnd"/>
      <w:r w:rsidR="00A45DAA">
        <w:rPr>
          <w:rFonts w:ascii="Times New Roman" w:eastAsiaTheme="minorHAnsi" w:hAnsi="Times New Roman"/>
          <w:b/>
          <w:bCs/>
          <w:sz w:val="24"/>
          <w:lang w:val="en-US"/>
        </w:rPr>
        <w:t xml:space="preserve"> </w:t>
      </w:r>
      <w:proofErr w:type="spellStart"/>
      <w:r w:rsidR="00A45DAA">
        <w:rPr>
          <w:rFonts w:ascii="Times New Roman" w:eastAsiaTheme="minorHAnsi" w:hAnsi="Times New Roman"/>
          <w:b/>
          <w:bCs/>
          <w:sz w:val="24"/>
          <w:lang w:val="en-US"/>
        </w:rPr>
        <w:t>sẽ</w:t>
      </w:r>
      <w:proofErr w:type="spellEnd"/>
      <w:r w:rsidR="00A45DAA">
        <w:rPr>
          <w:rFonts w:ascii="Times New Roman" w:eastAsiaTheme="minorHAnsi" w:hAnsi="Times New Roman"/>
          <w:b/>
          <w:bCs/>
          <w:sz w:val="24"/>
          <w:lang w:val="en-US"/>
        </w:rPr>
        <w:t xml:space="preserve"> </w:t>
      </w:r>
      <w:proofErr w:type="spellStart"/>
      <w:r w:rsidR="00A45DAA">
        <w:rPr>
          <w:rFonts w:ascii="Times New Roman" w:eastAsiaTheme="minorHAnsi" w:hAnsi="Times New Roman"/>
          <w:b/>
          <w:bCs/>
          <w:sz w:val="24"/>
          <w:lang w:val="en-US"/>
        </w:rPr>
        <w:t>thực</w:t>
      </w:r>
      <w:proofErr w:type="spellEnd"/>
      <w:r w:rsidR="00A45DAA">
        <w:rPr>
          <w:rFonts w:ascii="Times New Roman" w:eastAsiaTheme="minorHAnsi" w:hAnsi="Times New Roman"/>
          <w:b/>
          <w:bCs/>
          <w:sz w:val="24"/>
          <w:lang w:val="en-US"/>
        </w:rPr>
        <w:t xml:space="preserve"> </w:t>
      </w:r>
      <w:proofErr w:type="spellStart"/>
      <w:r w:rsidR="00A45DAA">
        <w:rPr>
          <w:rFonts w:ascii="Times New Roman" w:eastAsiaTheme="minorHAnsi" w:hAnsi="Times New Roman"/>
          <w:b/>
          <w:bCs/>
          <w:sz w:val="24"/>
          <w:lang w:val="en-US"/>
        </w:rPr>
        <w:t>hiện</w:t>
      </w:r>
      <w:proofErr w:type="spellEnd"/>
      <w:r w:rsidR="00A45DAA">
        <w:rPr>
          <w:rFonts w:ascii="Times New Roman" w:eastAsiaTheme="minorHAnsi" w:hAnsi="Times New Roman"/>
          <w:b/>
          <w:bCs/>
          <w:sz w:val="24"/>
          <w:lang w:val="en-US"/>
        </w:rPr>
        <w:t xml:space="preserve"> </w:t>
      </w:r>
      <w:proofErr w:type="spellStart"/>
      <w:r w:rsidR="00A45DAA">
        <w:rPr>
          <w:rFonts w:ascii="Times New Roman" w:eastAsiaTheme="minorHAnsi" w:hAnsi="Times New Roman"/>
          <w:b/>
          <w:bCs/>
          <w:sz w:val="24"/>
          <w:lang w:val="en-US"/>
        </w:rPr>
        <w:t>theo</w:t>
      </w:r>
      <w:proofErr w:type="spellEnd"/>
      <w:r w:rsidR="00A45DAA">
        <w:rPr>
          <w:rFonts w:ascii="Times New Roman" w:eastAsiaTheme="minorHAnsi" w:hAnsi="Times New Roman"/>
          <w:b/>
          <w:bCs/>
          <w:sz w:val="24"/>
          <w:lang w:val="en-US"/>
        </w:rPr>
        <w:t xml:space="preserve"> </w:t>
      </w:r>
      <w:proofErr w:type="spellStart"/>
      <w:r w:rsidR="00A45DAA">
        <w:rPr>
          <w:rFonts w:ascii="Times New Roman" w:eastAsiaTheme="minorHAnsi" w:hAnsi="Times New Roman"/>
          <w:b/>
          <w:bCs/>
          <w:sz w:val="24"/>
          <w:lang w:val="en-US"/>
        </w:rPr>
        <w:t>các</w:t>
      </w:r>
      <w:proofErr w:type="spellEnd"/>
      <w:r w:rsidR="00A45DAA">
        <w:rPr>
          <w:rFonts w:ascii="Times New Roman" w:eastAsiaTheme="minorHAnsi" w:hAnsi="Times New Roman"/>
          <w:b/>
          <w:bCs/>
          <w:sz w:val="24"/>
          <w:lang w:val="en-US"/>
        </w:rPr>
        <w:t xml:space="preserve"> </w:t>
      </w:r>
      <w:proofErr w:type="spellStart"/>
      <w:r w:rsidR="00A45DAA">
        <w:rPr>
          <w:rFonts w:ascii="Times New Roman" w:eastAsiaTheme="minorHAnsi" w:hAnsi="Times New Roman"/>
          <w:b/>
          <w:bCs/>
          <w:sz w:val="24"/>
          <w:lang w:val="en-US"/>
        </w:rPr>
        <w:t>bước</w:t>
      </w:r>
      <w:proofErr w:type="spellEnd"/>
      <w:r w:rsidR="00A45DAA">
        <w:rPr>
          <w:rFonts w:ascii="Times New Roman" w:eastAsiaTheme="minorHAnsi" w:hAnsi="Times New Roman"/>
          <w:b/>
          <w:bCs/>
          <w:sz w:val="24"/>
          <w:lang w:val="en-US"/>
        </w:rPr>
        <w:t xml:space="preserve"> </w:t>
      </w:r>
      <w:proofErr w:type="spellStart"/>
      <w:r w:rsidR="00A45DAA">
        <w:rPr>
          <w:rFonts w:ascii="Times New Roman" w:eastAsiaTheme="minorHAnsi" w:hAnsi="Times New Roman"/>
          <w:b/>
          <w:bCs/>
          <w:sz w:val="24"/>
          <w:lang w:val="en-US"/>
        </w:rPr>
        <w:t>công</w:t>
      </w:r>
      <w:proofErr w:type="spellEnd"/>
      <w:r w:rsidR="00A45DAA">
        <w:rPr>
          <w:rFonts w:ascii="Times New Roman" w:eastAsiaTheme="minorHAnsi" w:hAnsi="Times New Roman"/>
          <w:b/>
          <w:bCs/>
          <w:sz w:val="24"/>
          <w:lang w:val="en-US"/>
        </w:rPr>
        <w:t xml:space="preserve"> </w:t>
      </w:r>
      <w:proofErr w:type="spellStart"/>
      <w:r w:rsidR="00A45DAA">
        <w:rPr>
          <w:rFonts w:ascii="Times New Roman" w:eastAsiaTheme="minorHAnsi" w:hAnsi="Times New Roman"/>
          <w:b/>
          <w:bCs/>
          <w:sz w:val="24"/>
          <w:lang w:val="en-US"/>
        </w:rPr>
        <w:t>việc</w:t>
      </w:r>
      <w:proofErr w:type="spellEnd"/>
      <w:r w:rsidR="00A45DAA">
        <w:rPr>
          <w:rFonts w:ascii="Times New Roman" w:eastAsiaTheme="minorHAnsi" w:hAnsi="Times New Roman"/>
          <w:b/>
          <w:bCs/>
          <w:sz w:val="24"/>
          <w:lang w:val="en-US"/>
        </w:rPr>
        <w:t xml:space="preserve"> </w:t>
      </w:r>
      <w:proofErr w:type="spellStart"/>
      <w:r w:rsidR="00A45DAA">
        <w:rPr>
          <w:rFonts w:ascii="Times New Roman" w:eastAsiaTheme="minorHAnsi" w:hAnsi="Times New Roman"/>
          <w:b/>
          <w:bCs/>
          <w:sz w:val="24"/>
          <w:lang w:val="en-US"/>
        </w:rPr>
        <w:t>như</w:t>
      </w:r>
      <w:proofErr w:type="spellEnd"/>
      <w:r w:rsidR="00A45DAA">
        <w:rPr>
          <w:rFonts w:ascii="Times New Roman" w:eastAsiaTheme="minorHAnsi" w:hAnsi="Times New Roman"/>
          <w:b/>
          <w:bCs/>
          <w:sz w:val="24"/>
          <w:lang w:val="en-US"/>
        </w:rPr>
        <w:t xml:space="preserve"> </w:t>
      </w:r>
      <w:proofErr w:type="spellStart"/>
      <w:r w:rsidR="00A45DAA">
        <w:rPr>
          <w:rFonts w:ascii="Times New Roman" w:eastAsiaTheme="minorHAnsi" w:hAnsi="Times New Roman"/>
          <w:b/>
          <w:bCs/>
          <w:sz w:val="24"/>
          <w:lang w:val="en-US"/>
        </w:rPr>
        <w:t>sau</w:t>
      </w:r>
      <w:proofErr w:type="spellEnd"/>
      <w:r w:rsidR="00A45DAA">
        <w:rPr>
          <w:rFonts w:ascii="Times New Roman" w:eastAsiaTheme="minorHAnsi" w:hAnsi="Times New Roman"/>
          <w:b/>
          <w:bCs/>
          <w:sz w:val="24"/>
          <w:lang w:val="en-US"/>
        </w:rPr>
        <w:t>:</w:t>
      </w:r>
    </w:p>
    <w:tbl>
      <w:tblPr>
        <w:tblW w:w="9970" w:type="dxa"/>
        <w:jc w:val="center"/>
        <w:tblLook w:val="04A0" w:firstRow="1" w:lastRow="0" w:firstColumn="1" w:lastColumn="0" w:noHBand="0" w:noVBand="1"/>
      </w:tblPr>
      <w:tblGrid>
        <w:gridCol w:w="932"/>
        <w:gridCol w:w="6338"/>
        <w:gridCol w:w="1530"/>
        <w:gridCol w:w="1170"/>
      </w:tblGrid>
      <w:tr w:rsidR="009C647A" w:rsidRPr="00A45DAA" w14:paraId="2AB6829A" w14:textId="77777777" w:rsidTr="00A41063">
        <w:trPr>
          <w:trHeight w:val="44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2FBA605C" w14:textId="11822770" w:rsidR="00A45DAA" w:rsidRPr="00A45DAA" w:rsidRDefault="00A45DAA" w:rsidP="00A45DAA">
            <w:pPr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</w:pPr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> </w:t>
            </w:r>
            <w:r w:rsidR="00A00ADB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>STT</w:t>
            </w:r>
          </w:p>
        </w:tc>
        <w:tc>
          <w:tcPr>
            <w:tcW w:w="6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noWrap/>
            <w:vAlign w:val="bottom"/>
            <w:hideMark/>
          </w:tcPr>
          <w:p w14:paraId="1C0F6538" w14:textId="77777777" w:rsidR="00A45DAA" w:rsidRPr="00A45DAA" w:rsidRDefault="00A45DAA" w:rsidP="00A45D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</w:pP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  <w:t>Nội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  <w:t xml:space="preserve"> Dung Chi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  <w:t>Tiết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  <w:t>Công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  <w:t>việc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15AAC6E0" w14:textId="77777777" w:rsidR="00A45DAA" w:rsidRPr="00A45DAA" w:rsidRDefault="00A45DAA" w:rsidP="00A45DAA">
            <w:pPr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</w:pPr>
            <w:proofErr w:type="spellStart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>Đơn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>vị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>tính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539C3553" w14:textId="2B64C799" w:rsidR="00A45DAA" w:rsidRPr="00A45DAA" w:rsidRDefault="00A45DAA" w:rsidP="00A45DAA">
            <w:pPr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</w:pPr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> </w:t>
            </w:r>
            <w:proofErr w:type="spellStart"/>
            <w:r w:rsidR="009C647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>Ghi</w:t>
            </w:r>
            <w:proofErr w:type="spellEnd"/>
            <w:r w:rsidR="009C647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9C647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>chú</w:t>
            </w:r>
            <w:proofErr w:type="spellEnd"/>
          </w:p>
        </w:tc>
      </w:tr>
      <w:tr w:rsidR="00A45DAA" w:rsidRPr="00A45DAA" w14:paraId="4053E4A2" w14:textId="77777777" w:rsidTr="00A41063">
        <w:trPr>
          <w:trHeight w:val="121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126E" w14:textId="77777777" w:rsidR="00A45DAA" w:rsidRPr="00A45DAA" w:rsidRDefault="00A45DAA" w:rsidP="009C647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E08D" w14:textId="24B51CB1" w:rsidR="00A45DAA" w:rsidRPr="00A45DAA" w:rsidRDefault="00A45DAA" w:rsidP="00A45DAA">
            <w:pP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proofErr w:type="spellStart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>Khảo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>sát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>kỹ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>thuật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 xml:space="preserve"> chi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>tiết</w:t>
            </w:r>
            <w:proofErr w:type="spellEnd"/>
            <w:r w:rsidR="009C647A" w:rsidRPr="009C647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>:</w:t>
            </w:r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br/>
              <w:t>-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Kiểm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tra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hiện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trạng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vị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trí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lắp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đặt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kết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cấu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, rung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động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, ...)</w:t>
            </w:r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br/>
              <w:t>-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Kiểm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tra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đường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ống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gas,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thoát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nước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hiện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hữu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4BDA" w14:textId="77777777" w:rsidR="00A45DAA" w:rsidRPr="00A45DAA" w:rsidRDefault="00A45DAA" w:rsidP="00A45DAA">
            <w:pP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Việc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C0BD" w14:textId="77777777" w:rsidR="00A45DAA" w:rsidRPr="00A45DAA" w:rsidRDefault="00A45DAA" w:rsidP="00A45DAA">
            <w:pP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 </w:t>
            </w:r>
          </w:p>
        </w:tc>
      </w:tr>
      <w:tr w:rsidR="00A45DAA" w:rsidRPr="00A45DAA" w14:paraId="19CA7655" w14:textId="77777777" w:rsidTr="00A41063">
        <w:trPr>
          <w:trHeight w:val="909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E9C0" w14:textId="77777777" w:rsidR="00A45DAA" w:rsidRPr="00A45DAA" w:rsidRDefault="00A45DAA" w:rsidP="009C647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6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F24EDC" w14:textId="6E316102" w:rsidR="00A45DAA" w:rsidRPr="00A45DAA" w:rsidRDefault="00A45DAA" w:rsidP="00A45DAA">
            <w:pP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proofErr w:type="spellStart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>Lập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>phương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>án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>thi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>công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br/>
              <w:t>-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Chuẩn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bị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vật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tư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thiết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bị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và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nhân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lực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br/>
              <w:t>-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Làm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thủ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tục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an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toàn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đưa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vật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tư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thiết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bị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vào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ra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cảng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F4CF" w14:textId="77777777" w:rsidR="00A45DAA" w:rsidRPr="00A45DAA" w:rsidRDefault="00A45DAA" w:rsidP="00A45DAA">
            <w:pP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Việc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8D75" w14:textId="77777777" w:rsidR="00A45DAA" w:rsidRPr="00A45DAA" w:rsidRDefault="00A45DAA" w:rsidP="00A45DAA">
            <w:pP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 </w:t>
            </w:r>
          </w:p>
        </w:tc>
      </w:tr>
      <w:tr w:rsidR="00A45DAA" w:rsidRPr="00A45DAA" w14:paraId="7AC0D0D3" w14:textId="77777777" w:rsidTr="009C647A">
        <w:trPr>
          <w:trHeight w:val="1515"/>
          <w:jc w:val="center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5088" w14:textId="77777777" w:rsidR="00A45DAA" w:rsidRPr="00A45DAA" w:rsidRDefault="00A45DAA" w:rsidP="009C647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lastRenderedPageBreak/>
              <w:t>3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60327A" w14:textId="538F5125" w:rsidR="00A45DAA" w:rsidRPr="00A45DAA" w:rsidRDefault="00A45DAA" w:rsidP="00A45DAA">
            <w:pP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proofErr w:type="spellStart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>Tháo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>dỡ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>điều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>hòa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>cũ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br/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Tháo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dàn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nóng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br/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Tháo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dàn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lạnh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br/>
              <w:t>-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Tháo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hệ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thống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điện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br/>
              <w:t xml:space="preserve">- Thu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hồi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gas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đảm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bảo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không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xả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ra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môi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trường</w:t>
            </w:r>
            <w:proofErr w:type="spellEnd"/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7C4C" w14:textId="77777777" w:rsidR="00A45DAA" w:rsidRPr="00A45DAA" w:rsidRDefault="00A45DAA" w:rsidP="00A45DAA">
            <w:pP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Việc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6F83" w14:textId="77777777" w:rsidR="00A45DAA" w:rsidRPr="00A45DAA" w:rsidRDefault="00A45DAA" w:rsidP="00A45DAA">
            <w:pP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 </w:t>
            </w:r>
          </w:p>
        </w:tc>
      </w:tr>
      <w:tr w:rsidR="00A45DAA" w:rsidRPr="00A45DAA" w14:paraId="6998ED41" w14:textId="77777777" w:rsidTr="009C647A">
        <w:trPr>
          <w:trHeight w:val="1515"/>
          <w:jc w:val="center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1F7E" w14:textId="77777777" w:rsidR="00A45DAA" w:rsidRPr="00A45DAA" w:rsidRDefault="00A45DAA" w:rsidP="009C647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7D13E5" w14:textId="55AAF5D3" w:rsidR="00A45DAA" w:rsidRPr="00A45DAA" w:rsidRDefault="00A45DAA" w:rsidP="00A45DAA">
            <w:pP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proofErr w:type="spellStart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>Lắp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>đặt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>điều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>hòa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>mới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br/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Lắp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đặt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dàn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nóng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br/>
              <w:t>-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Lắp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đặt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dàn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lạnh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br/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Lắp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đặt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phần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điện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br/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Lắp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đặt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cơ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khí</w:t>
            </w:r>
            <w:proofErr w:type="spellEnd"/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F9FB" w14:textId="77777777" w:rsidR="00A45DAA" w:rsidRPr="00A45DAA" w:rsidRDefault="00A45DAA" w:rsidP="00A45DAA">
            <w:pP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Việc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D817" w14:textId="77777777" w:rsidR="00A45DAA" w:rsidRPr="00A45DAA" w:rsidRDefault="00A45DAA" w:rsidP="00A45DAA">
            <w:pP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 </w:t>
            </w:r>
          </w:p>
        </w:tc>
      </w:tr>
      <w:tr w:rsidR="00A45DAA" w:rsidRPr="00A45DAA" w14:paraId="5D653F43" w14:textId="77777777" w:rsidTr="009C647A">
        <w:trPr>
          <w:trHeight w:val="1212"/>
          <w:jc w:val="center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BD0B" w14:textId="77777777" w:rsidR="00A45DAA" w:rsidRPr="00A45DAA" w:rsidRDefault="00A45DAA" w:rsidP="009C647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AB0E15" w14:textId="77C161DD" w:rsidR="00A45DAA" w:rsidRPr="00A45DAA" w:rsidRDefault="00A45DAA" w:rsidP="00A45DAA">
            <w:pP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proofErr w:type="spellStart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>Thử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>kín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>và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>làm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>sạch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>đường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>ống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br/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Dùng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Nito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lỏng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vệ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sinh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đường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ống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và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hệ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thống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br/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Nạp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Nito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và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giữ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áp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lực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theo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tiêu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chuẩn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để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thử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kín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br/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Hút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chân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không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kết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nối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máy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hút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chân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không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cho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hệ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thống</w:t>
            </w:r>
            <w:proofErr w:type="spellEnd"/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3995" w14:textId="77777777" w:rsidR="00A45DAA" w:rsidRPr="00A45DAA" w:rsidRDefault="00A45DAA" w:rsidP="00A45DAA">
            <w:pP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Việc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F001" w14:textId="77777777" w:rsidR="00A45DAA" w:rsidRPr="00A45DAA" w:rsidRDefault="00A45DAA" w:rsidP="00A45DAA">
            <w:pP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 </w:t>
            </w:r>
          </w:p>
        </w:tc>
      </w:tr>
      <w:tr w:rsidR="00A45DAA" w:rsidRPr="00A45DAA" w14:paraId="73152D48" w14:textId="77777777" w:rsidTr="009C647A">
        <w:trPr>
          <w:trHeight w:val="909"/>
          <w:jc w:val="center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D292" w14:textId="77777777" w:rsidR="00A45DAA" w:rsidRPr="00A45DAA" w:rsidRDefault="00A45DAA" w:rsidP="009C647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F2EDB9" w14:textId="343AA546" w:rsidR="00A45DAA" w:rsidRPr="00A45DAA" w:rsidRDefault="00A45DAA" w:rsidP="00A45DAA">
            <w:pP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proofErr w:type="spellStart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>Nạp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>ga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br/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Nạp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đúng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chủng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loại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ga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theo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nhà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sản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xuất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br/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Kiểm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tra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tổng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thể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toàn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bộ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hệ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thống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sau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lắp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đặt</w:t>
            </w:r>
            <w:proofErr w:type="spellEnd"/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C55E" w14:textId="77777777" w:rsidR="00A45DAA" w:rsidRPr="00A45DAA" w:rsidRDefault="00A45DAA" w:rsidP="00A45DAA">
            <w:pP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Việc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AE65" w14:textId="77777777" w:rsidR="00A45DAA" w:rsidRPr="00A45DAA" w:rsidRDefault="00A45DAA" w:rsidP="00A45DAA">
            <w:pP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 </w:t>
            </w:r>
          </w:p>
        </w:tc>
      </w:tr>
      <w:tr w:rsidR="00A45DAA" w:rsidRPr="00A45DAA" w14:paraId="0D915177" w14:textId="77777777" w:rsidTr="009C647A">
        <w:trPr>
          <w:trHeight w:val="1818"/>
          <w:jc w:val="center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2622" w14:textId="77777777" w:rsidR="00A45DAA" w:rsidRPr="00A45DAA" w:rsidRDefault="00A45DAA" w:rsidP="009C647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FEAD50" w14:textId="7FD02E1B" w:rsidR="00A45DAA" w:rsidRPr="00A45DAA" w:rsidRDefault="00A45DAA" w:rsidP="00A45DAA">
            <w:pP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proofErr w:type="spellStart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>Chạy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>thử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br/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Kiểm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tra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hệ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thống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br/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Khởi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động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chạy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thử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br/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Kiểm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tra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nhiệt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độ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br/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Kiểm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tra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dòng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điện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br/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Kiểm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tra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độ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rung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8A10" w14:textId="77777777" w:rsidR="00A45DAA" w:rsidRPr="00A45DAA" w:rsidRDefault="00A45DAA" w:rsidP="00A45DAA">
            <w:pP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Việc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63E7" w14:textId="77777777" w:rsidR="00A45DAA" w:rsidRPr="00A45DAA" w:rsidRDefault="00A45DAA" w:rsidP="00A45DAA">
            <w:pP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 </w:t>
            </w:r>
          </w:p>
        </w:tc>
      </w:tr>
      <w:tr w:rsidR="00A45DAA" w:rsidRPr="00A45DAA" w14:paraId="3001C630" w14:textId="77777777" w:rsidTr="009C647A">
        <w:trPr>
          <w:trHeight w:val="1212"/>
          <w:jc w:val="center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ECB8" w14:textId="77777777" w:rsidR="00A45DAA" w:rsidRPr="00A45DAA" w:rsidRDefault="00A45DAA" w:rsidP="009C647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FC01F2" w14:textId="5FFE7D90" w:rsidR="00A45DAA" w:rsidRPr="00A45DAA" w:rsidRDefault="00A45DAA" w:rsidP="00A45DAA">
            <w:pP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proofErr w:type="spellStart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>Nghiệm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>thu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>bàn</w:t>
            </w:r>
            <w:proofErr w:type="spellEnd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>giao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br/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Nghiệm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thu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kỹ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thuật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br/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Tài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liệu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hướng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dẫn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vận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hành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br/>
              <w:t xml:space="preserve">-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Lập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biên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bản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bàn</w:t>
            </w:r>
            <w:proofErr w:type="spellEnd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giao</w:t>
            </w:r>
            <w:proofErr w:type="spellEnd"/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761C" w14:textId="77777777" w:rsidR="00A45DAA" w:rsidRPr="00A45DAA" w:rsidRDefault="00A45DAA" w:rsidP="00A45DAA">
            <w:pP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proofErr w:type="spellStart"/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Việc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D7CF" w14:textId="77777777" w:rsidR="00A45DAA" w:rsidRPr="00A45DAA" w:rsidRDefault="00A45DAA" w:rsidP="00A45DAA">
            <w:pP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r w:rsidRPr="00A45DAA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 </w:t>
            </w:r>
          </w:p>
        </w:tc>
      </w:tr>
    </w:tbl>
    <w:p w14:paraId="6B28D0E4" w14:textId="77777777" w:rsidR="00A45DAA" w:rsidRPr="00A45DAA" w:rsidRDefault="00A45DAA" w:rsidP="00A45DAA">
      <w:pPr>
        <w:spacing w:line="288" w:lineRule="auto"/>
        <w:ind w:left="360"/>
        <w:contextualSpacing/>
        <w:jc w:val="both"/>
        <w:rPr>
          <w:rFonts w:ascii="Times New Roman" w:eastAsiaTheme="minorHAnsi" w:hAnsi="Times New Roman"/>
          <w:b/>
          <w:bCs/>
          <w:sz w:val="24"/>
          <w:lang w:val="en-US"/>
        </w:rPr>
      </w:pPr>
    </w:p>
    <w:p w14:paraId="74A324A2" w14:textId="77777777" w:rsidR="00822242" w:rsidRPr="00A45DAA" w:rsidRDefault="00822242" w:rsidP="00A45DAA">
      <w:pPr>
        <w:spacing w:line="288" w:lineRule="auto"/>
        <w:ind w:left="360"/>
        <w:contextualSpacing/>
        <w:jc w:val="both"/>
        <w:rPr>
          <w:rFonts w:ascii="Times New Roman" w:hAnsi="Times New Roman"/>
          <w:sz w:val="24"/>
        </w:rPr>
      </w:pPr>
    </w:p>
    <w:sectPr w:rsidR="00822242" w:rsidRPr="00A45DAA" w:rsidSect="00A45DAA">
      <w:headerReference w:type="even" r:id="rId11"/>
      <w:headerReference w:type="first" r:id="rId12"/>
      <w:pgSz w:w="11906" w:h="16838" w:code="9"/>
      <w:pgMar w:top="850" w:right="1138" w:bottom="630" w:left="1138" w:header="734" w:footer="7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256BC" w14:textId="77777777" w:rsidR="002111E9" w:rsidRDefault="002111E9">
      <w:r>
        <w:separator/>
      </w:r>
    </w:p>
    <w:p w14:paraId="17B626FE" w14:textId="77777777" w:rsidR="002111E9" w:rsidRDefault="002111E9"/>
  </w:endnote>
  <w:endnote w:type="continuationSeparator" w:id="0">
    <w:p w14:paraId="785BFBE2" w14:textId="77777777" w:rsidR="002111E9" w:rsidRDefault="002111E9">
      <w:r>
        <w:continuationSeparator/>
      </w:r>
    </w:p>
    <w:p w14:paraId="7BDB0967" w14:textId="77777777" w:rsidR="002111E9" w:rsidRDefault="002111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A5077" w14:textId="77777777" w:rsidR="002111E9" w:rsidRDefault="002111E9">
      <w:r>
        <w:separator/>
      </w:r>
    </w:p>
    <w:p w14:paraId="2D2DBA47" w14:textId="77777777" w:rsidR="002111E9" w:rsidRDefault="002111E9"/>
  </w:footnote>
  <w:footnote w:type="continuationSeparator" w:id="0">
    <w:p w14:paraId="6BA36300" w14:textId="77777777" w:rsidR="002111E9" w:rsidRDefault="002111E9">
      <w:r>
        <w:continuationSeparator/>
      </w:r>
    </w:p>
    <w:p w14:paraId="7619F9F9" w14:textId="77777777" w:rsidR="002111E9" w:rsidRDefault="002111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3B6A7" w14:textId="13123122" w:rsidR="00414B5B" w:rsidRDefault="0060550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F3A21E" wp14:editId="745D528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160" b="16510"/>
              <wp:wrapNone/>
              <wp:docPr id="1981336935" name="Text Box 2" descr="[ NSRP INTERNAL ]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07B0E2" w14:textId="2F19B188" w:rsidR="00605502" w:rsidRPr="00605502" w:rsidRDefault="00605502" w:rsidP="0060550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55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 NSRP INTERNAL 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3A2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 NSRP INTERNAL ]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" filled="f" stroked="f">
              <v:textbox style="mso-fit-shape-to-text:t" inset="20pt,15pt,0,0">
                <w:txbxContent>
                  <w:p w14:paraId="5107B0E2" w14:textId="2F19B188" w:rsidR="00605502" w:rsidRPr="00605502" w:rsidRDefault="00605502" w:rsidP="0060550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0550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 NSRP INTERNAL 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1B90C" w14:textId="0CCCFD76" w:rsidR="00414B5B" w:rsidRDefault="0060550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2460A0" wp14:editId="0FA7BA9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160" b="16510"/>
              <wp:wrapNone/>
              <wp:docPr id="207454151" name="Text Box 1" descr="[ NSRP INTERNAL ]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F06DE7" w14:textId="68B52656" w:rsidR="00605502" w:rsidRPr="00605502" w:rsidRDefault="00605502" w:rsidP="0060550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55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 NSRP INTERNAL 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460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[ NSRP INTERNAL ]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" filled="f" stroked="f">
              <v:textbox style="mso-fit-shape-to-text:t" inset="20pt,15pt,0,0">
                <w:txbxContent>
                  <w:p w14:paraId="7EF06DE7" w14:textId="68B52656" w:rsidR="00605502" w:rsidRPr="00605502" w:rsidRDefault="00605502" w:rsidP="0060550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0550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 NSRP INTERNAL 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D7867"/>
    <w:multiLevelType w:val="hybridMultilevel"/>
    <w:tmpl w:val="66424AF4"/>
    <w:lvl w:ilvl="0" w:tplc="8CAAF944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D6C33"/>
    <w:multiLevelType w:val="hybridMultilevel"/>
    <w:tmpl w:val="37843856"/>
    <w:lvl w:ilvl="0" w:tplc="E38AE24A">
      <w:start w:val="1"/>
      <w:numFmt w:val="decimal"/>
      <w:lvlText w:val="%1."/>
      <w:lvlJc w:val="left"/>
      <w:pPr>
        <w:ind w:left="1170" w:hanging="360"/>
      </w:pPr>
      <w:rPr>
        <w:rFonts w:ascii="Arial" w:hAnsi="Arial" w:cs="Times New Roman" w:hint="default"/>
      </w:rPr>
    </w:lvl>
    <w:lvl w:ilvl="1" w:tplc="C240A978">
      <w:start w:val="1"/>
      <w:numFmt w:val="lowerLetter"/>
      <w:lvlText w:val="%2."/>
      <w:lvlJc w:val="left"/>
      <w:pPr>
        <w:ind w:left="1890" w:hanging="360"/>
      </w:pPr>
    </w:lvl>
    <w:lvl w:ilvl="2" w:tplc="D6424412">
      <w:start w:val="1"/>
      <w:numFmt w:val="decimal"/>
      <w:lvlText w:val="(%3)"/>
      <w:lvlJc w:val="left"/>
      <w:pPr>
        <w:ind w:left="2610" w:hanging="180"/>
      </w:pPr>
    </w:lvl>
    <w:lvl w:ilvl="3" w:tplc="F1D62296">
      <w:start w:val="1"/>
      <w:numFmt w:val="decimal"/>
      <w:lvlText w:val="%4."/>
      <w:lvlJc w:val="left"/>
      <w:pPr>
        <w:ind w:left="3330" w:hanging="360"/>
      </w:pPr>
    </w:lvl>
    <w:lvl w:ilvl="4" w:tplc="14F44DE6">
      <w:start w:val="1"/>
      <w:numFmt w:val="lowerLetter"/>
      <w:lvlText w:val="%5."/>
      <w:lvlJc w:val="left"/>
      <w:pPr>
        <w:ind w:left="4050" w:hanging="360"/>
      </w:pPr>
    </w:lvl>
    <w:lvl w:ilvl="5" w:tplc="C7D23986">
      <w:start w:val="1"/>
      <w:numFmt w:val="lowerRoman"/>
      <w:lvlText w:val="%6."/>
      <w:lvlJc w:val="right"/>
      <w:pPr>
        <w:ind w:left="4770" w:hanging="180"/>
      </w:pPr>
    </w:lvl>
    <w:lvl w:ilvl="6" w:tplc="51DE09F2">
      <w:start w:val="1"/>
      <w:numFmt w:val="decimal"/>
      <w:lvlText w:val="%7."/>
      <w:lvlJc w:val="left"/>
      <w:pPr>
        <w:ind w:left="5490" w:hanging="360"/>
      </w:pPr>
    </w:lvl>
    <w:lvl w:ilvl="7" w:tplc="D6DA13EA">
      <w:start w:val="1"/>
      <w:numFmt w:val="lowerLetter"/>
      <w:lvlText w:val="%8."/>
      <w:lvlJc w:val="left"/>
      <w:pPr>
        <w:ind w:left="6210" w:hanging="360"/>
      </w:pPr>
    </w:lvl>
    <w:lvl w:ilvl="8" w:tplc="3F94A010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BEF0599"/>
    <w:multiLevelType w:val="hybridMultilevel"/>
    <w:tmpl w:val="B378869E"/>
    <w:lvl w:ilvl="0" w:tplc="9FCE38C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3BD4B5B6">
      <w:start w:val="1"/>
      <w:numFmt w:val="lowerLetter"/>
      <w:lvlText w:val="%2."/>
      <w:lvlJc w:val="left"/>
      <w:pPr>
        <w:ind w:left="1800" w:hanging="360"/>
      </w:pPr>
    </w:lvl>
    <w:lvl w:ilvl="2" w:tplc="9800A4F2">
      <w:start w:val="1"/>
      <w:numFmt w:val="lowerRoman"/>
      <w:lvlText w:val="%3."/>
      <w:lvlJc w:val="right"/>
      <w:pPr>
        <w:ind w:left="2520" w:hanging="180"/>
      </w:pPr>
    </w:lvl>
    <w:lvl w:ilvl="3" w:tplc="72C8BDE0">
      <w:start w:val="1"/>
      <w:numFmt w:val="decimal"/>
      <w:lvlText w:val="%4."/>
      <w:lvlJc w:val="left"/>
      <w:pPr>
        <w:ind w:left="3240" w:hanging="360"/>
      </w:pPr>
    </w:lvl>
    <w:lvl w:ilvl="4" w:tplc="EE4EA594">
      <w:start w:val="1"/>
      <w:numFmt w:val="lowerLetter"/>
      <w:lvlText w:val="%5."/>
      <w:lvlJc w:val="left"/>
      <w:pPr>
        <w:ind w:left="3960" w:hanging="360"/>
      </w:pPr>
    </w:lvl>
    <w:lvl w:ilvl="5" w:tplc="CE9A7E8A">
      <w:start w:val="1"/>
      <w:numFmt w:val="lowerRoman"/>
      <w:lvlText w:val="%6."/>
      <w:lvlJc w:val="right"/>
      <w:pPr>
        <w:ind w:left="4680" w:hanging="180"/>
      </w:pPr>
    </w:lvl>
    <w:lvl w:ilvl="6" w:tplc="F91A077A">
      <w:start w:val="1"/>
      <w:numFmt w:val="decimal"/>
      <w:lvlText w:val="%7."/>
      <w:lvlJc w:val="left"/>
      <w:pPr>
        <w:ind w:left="5400" w:hanging="360"/>
      </w:pPr>
    </w:lvl>
    <w:lvl w:ilvl="7" w:tplc="441676A4">
      <w:start w:val="1"/>
      <w:numFmt w:val="lowerLetter"/>
      <w:lvlText w:val="%8."/>
      <w:lvlJc w:val="left"/>
      <w:pPr>
        <w:ind w:left="6120" w:hanging="360"/>
      </w:pPr>
    </w:lvl>
    <w:lvl w:ilvl="8" w:tplc="00D2D94A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AE15C4"/>
    <w:multiLevelType w:val="hybridMultilevel"/>
    <w:tmpl w:val="5EDE0824"/>
    <w:lvl w:ilvl="0" w:tplc="DD443E56">
      <w:start w:val="1"/>
      <w:numFmt w:val="upperLetter"/>
      <w:lvlText w:val="%1."/>
      <w:lvlJc w:val="right"/>
      <w:pPr>
        <w:ind w:left="720" w:hanging="360"/>
      </w:pPr>
      <w:rPr>
        <w:b w:val="0"/>
      </w:rPr>
    </w:lvl>
    <w:lvl w:ilvl="1" w:tplc="F05C7ADC">
      <w:start w:val="1"/>
      <w:numFmt w:val="lowerLetter"/>
      <w:lvlText w:val="%2."/>
      <w:lvlJc w:val="left"/>
      <w:pPr>
        <w:ind w:left="1440" w:hanging="360"/>
      </w:pPr>
    </w:lvl>
    <w:lvl w:ilvl="2" w:tplc="D426515C">
      <w:start w:val="1"/>
      <w:numFmt w:val="decimal"/>
      <w:lvlText w:val="(%3)"/>
      <w:lvlJc w:val="left"/>
      <w:pPr>
        <w:ind w:left="2550" w:hanging="570"/>
      </w:pPr>
    </w:lvl>
    <w:lvl w:ilvl="3" w:tplc="D13EEFCC">
      <w:start w:val="1"/>
      <w:numFmt w:val="decimal"/>
      <w:lvlText w:val="%4."/>
      <w:lvlJc w:val="left"/>
      <w:pPr>
        <w:ind w:left="2880" w:hanging="360"/>
      </w:pPr>
    </w:lvl>
    <w:lvl w:ilvl="4" w:tplc="06D69EB6">
      <w:start w:val="1"/>
      <w:numFmt w:val="lowerLetter"/>
      <w:lvlText w:val="%5."/>
      <w:lvlJc w:val="left"/>
      <w:pPr>
        <w:ind w:left="3600" w:hanging="360"/>
      </w:pPr>
    </w:lvl>
    <w:lvl w:ilvl="5" w:tplc="4C420650">
      <w:start w:val="1"/>
      <w:numFmt w:val="lowerRoman"/>
      <w:lvlText w:val="%6."/>
      <w:lvlJc w:val="right"/>
      <w:pPr>
        <w:ind w:left="4320" w:hanging="180"/>
      </w:pPr>
    </w:lvl>
    <w:lvl w:ilvl="6" w:tplc="ADC27B2C">
      <w:start w:val="1"/>
      <w:numFmt w:val="decimal"/>
      <w:lvlText w:val="%7."/>
      <w:lvlJc w:val="left"/>
      <w:pPr>
        <w:ind w:left="5040" w:hanging="360"/>
      </w:pPr>
    </w:lvl>
    <w:lvl w:ilvl="7" w:tplc="BB8C996C">
      <w:start w:val="1"/>
      <w:numFmt w:val="lowerLetter"/>
      <w:lvlText w:val="%8."/>
      <w:lvlJc w:val="left"/>
      <w:pPr>
        <w:ind w:left="5760" w:hanging="360"/>
      </w:pPr>
    </w:lvl>
    <w:lvl w:ilvl="8" w:tplc="378C7D6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259D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02E010C"/>
    <w:multiLevelType w:val="multilevel"/>
    <w:tmpl w:val="CE24B99A"/>
    <w:lvl w:ilvl="0">
      <w:start w:val="17"/>
      <w:numFmt w:val="decimal"/>
      <w:lvlText w:val="%1"/>
      <w:lvlJc w:val="left"/>
      <w:pPr>
        <w:ind w:left="390" w:hanging="39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</w:rPr>
    </w:lvl>
  </w:abstractNum>
  <w:abstractNum w:abstractNumId="6" w15:restartNumberingAfterBreak="0">
    <w:nsid w:val="38CD5F42"/>
    <w:multiLevelType w:val="hybridMultilevel"/>
    <w:tmpl w:val="E3CC95AE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BD6405"/>
    <w:multiLevelType w:val="hybridMultilevel"/>
    <w:tmpl w:val="E3CC95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07823"/>
    <w:multiLevelType w:val="hybridMultilevel"/>
    <w:tmpl w:val="37AC13DA"/>
    <w:lvl w:ilvl="0" w:tplc="BDDC247C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2CD41D3C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CB007E60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A06E22BE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4EDE0F4C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32BCA47C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9126D79A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D7882C84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2AA0A436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9" w15:restartNumberingAfterBreak="0">
    <w:nsid w:val="5A0300F7"/>
    <w:multiLevelType w:val="hybridMultilevel"/>
    <w:tmpl w:val="6170950C"/>
    <w:lvl w:ilvl="0" w:tplc="4C3E40F4">
      <w:start w:val="1"/>
      <w:numFmt w:val="lowerLetter"/>
      <w:lvlText w:val="(%1)"/>
      <w:lvlJc w:val="left"/>
      <w:pPr>
        <w:ind w:left="1996" w:hanging="360"/>
      </w:pPr>
    </w:lvl>
    <w:lvl w:ilvl="1" w:tplc="27E85E0A">
      <w:start w:val="1"/>
      <w:numFmt w:val="lowerLetter"/>
      <w:lvlText w:val="%2."/>
      <w:lvlJc w:val="left"/>
      <w:pPr>
        <w:ind w:left="2716" w:hanging="360"/>
      </w:pPr>
    </w:lvl>
    <w:lvl w:ilvl="2" w:tplc="1DF485D6">
      <w:start w:val="1"/>
      <w:numFmt w:val="lowerRoman"/>
      <w:lvlText w:val="%3."/>
      <w:lvlJc w:val="right"/>
      <w:pPr>
        <w:ind w:left="3436" w:hanging="180"/>
      </w:pPr>
    </w:lvl>
    <w:lvl w:ilvl="3" w:tplc="E460D63C">
      <w:start w:val="1"/>
      <w:numFmt w:val="decimal"/>
      <w:lvlText w:val="%4."/>
      <w:lvlJc w:val="left"/>
      <w:pPr>
        <w:ind w:left="4156" w:hanging="360"/>
      </w:pPr>
    </w:lvl>
    <w:lvl w:ilvl="4" w:tplc="4DBE051E">
      <w:start w:val="1"/>
      <w:numFmt w:val="lowerLetter"/>
      <w:lvlText w:val="%5."/>
      <w:lvlJc w:val="left"/>
      <w:pPr>
        <w:ind w:left="4876" w:hanging="360"/>
      </w:pPr>
    </w:lvl>
    <w:lvl w:ilvl="5" w:tplc="96E66228">
      <w:start w:val="1"/>
      <w:numFmt w:val="lowerRoman"/>
      <w:lvlText w:val="%6."/>
      <w:lvlJc w:val="right"/>
      <w:pPr>
        <w:ind w:left="5596" w:hanging="180"/>
      </w:pPr>
    </w:lvl>
    <w:lvl w:ilvl="6" w:tplc="031A6A7A">
      <w:start w:val="1"/>
      <w:numFmt w:val="decimal"/>
      <w:lvlText w:val="%7."/>
      <w:lvlJc w:val="left"/>
      <w:pPr>
        <w:ind w:left="6316" w:hanging="360"/>
      </w:pPr>
    </w:lvl>
    <w:lvl w:ilvl="7" w:tplc="2C28721C">
      <w:start w:val="1"/>
      <w:numFmt w:val="lowerLetter"/>
      <w:lvlText w:val="%8."/>
      <w:lvlJc w:val="left"/>
      <w:pPr>
        <w:ind w:left="7036" w:hanging="360"/>
      </w:pPr>
    </w:lvl>
    <w:lvl w:ilvl="8" w:tplc="10A6FFC0">
      <w:start w:val="1"/>
      <w:numFmt w:val="lowerRoman"/>
      <w:lvlText w:val="%9."/>
      <w:lvlJc w:val="right"/>
      <w:pPr>
        <w:ind w:left="7756" w:hanging="180"/>
      </w:pPr>
    </w:lvl>
  </w:abstractNum>
  <w:abstractNum w:abstractNumId="10" w15:restartNumberingAfterBreak="0">
    <w:nsid w:val="625E7FCE"/>
    <w:multiLevelType w:val="hybridMultilevel"/>
    <w:tmpl w:val="30A69B1C"/>
    <w:lvl w:ilvl="0" w:tplc="F9B65E38">
      <w:start w:val="1"/>
      <w:numFmt w:val="decimal"/>
      <w:lvlText w:val="%1."/>
      <w:lvlJc w:val="left"/>
      <w:pPr>
        <w:ind w:left="644" w:hanging="360"/>
      </w:pPr>
    </w:lvl>
    <w:lvl w:ilvl="1" w:tplc="185A94E8" w:tentative="1">
      <w:start w:val="1"/>
      <w:numFmt w:val="lowerLetter"/>
      <w:lvlText w:val="%2."/>
      <w:lvlJc w:val="left"/>
      <w:pPr>
        <w:ind w:left="1440" w:hanging="360"/>
      </w:pPr>
    </w:lvl>
    <w:lvl w:ilvl="2" w:tplc="1F86AF5E" w:tentative="1">
      <w:start w:val="1"/>
      <w:numFmt w:val="lowerRoman"/>
      <w:lvlText w:val="%3."/>
      <w:lvlJc w:val="right"/>
      <w:pPr>
        <w:ind w:left="2160" w:hanging="180"/>
      </w:pPr>
    </w:lvl>
    <w:lvl w:ilvl="3" w:tplc="3238EFFA" w:tentative="1">
      <w:start w:val="1"/>
      <w:numFmt w:val="decimal"/>
      <w:lvlText w:val="%4."/>
      <w:lvlJc w:val="left"/>
      <w:pPr>
        <w:ind w:left="2880" w:hanging="360"/>
      </w:pPr>
    </w:lvl>
    <w:lvl w:ilvl="4" w:tplc="F7D8B2DA" w:tentative="1">
      <w:start w:val="1"/>
      <w:numFmt w:val="lowerLetter"/>
      <w:lvlText w:val="%5."/>
      <w:lvlJc w:val="left"/>
      <w:pPr>
        <w:ind w:left="3600" w:hanging="360"/>
      </w:pPr>
    </w:lvl>
    <w:lvl w:ilvl="5" w:tplc="DFCE65B2" w:tentative="1">
      <w:start w:val="1"/>
      <w:numFmt w:val="lowerRoman"/>
      <w:lvlText w:val="%6."/>
      <w:lvlJc w:val="right"/>
      <w:pPr>
        <w:ind w:left="4320" w:hanging="180"/>
      </w:pPr>
    </w:lvl>
    <w:lvl w:ilvl="6" w:tplc="BBD44A68" w:tentative="1">
      <w:start w:val="1"/>
      <w:numFmt w:val="decimal"/>
      <w:lvlText w:val="%7."/>
      <w:lvlJc w:val="left"/>
      <w:pPr>
        <w:ind w:left="5040" w:hanging="360"/>
      </w:pPr>
    </w:lvl>
    <w:lvl w:ilvl="7" w:tplc="FDE000BA" w:tentative="1">
      <w:start w:val="1"/>
      <w:numFmt w:val="lowerLetter"/>
      <w:lvlText w:val="%8."/>
      <w:lvlJc w:val="left"/>
      <w:pPr>
        <w:ind w:left="5760" w:hanging="360"/>
      </w:pPr>
    </w:lvl>
    <w:lvl w:ilvl="8" w:tplc="430CA9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9454F"/>
    <w:multiLevelType w:val="hybridMultilevel"/>
    <w:tmpl w:val="66424AF4"/>
    <w:lvl w:ilvl="0" w:tplc="8CAAF944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A5A82"/>
    <w:multiLevelType w:val="hybridMultilevel"/>
    <w:tmpl w:val="235CC62C"/>
    <w:lvl w:ilvl="0" w:tplc="07A21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5663B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0CF6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0AF6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0C5A5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AA9A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8843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26E0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96C0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2"/>
    <w:lvlOverride w:ilvl="0">
      <w:startOverride w:val="1"/>
      <w:lvl w:ilvl="0" w:tplc="07A21ABA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b w:val="0"/>
          <w:color w:val="auto"/>
          <w:u w:val="none"/>
        </w:rPr>
      </w:lvl>
    </w:lvlOverride>
    <w:lvlOverride w:ilvl="1">
      <w:startOverride w:val="1"/>
      <w:lvl w:ilvl="1" w:tplc="15663B74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color w:val="0000FF"/>
          <w:u w:val="double"/>
        </w:rPr>
      </w:lvl>
    </w:lvlOverride>
    <w:lvlOverride w:ilvl="2">
      <w:startOverride w:val="1"/>
      <w:lvl w:ilvl="2" w:tplc="5D0CF608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color w:val="0000FF"/>
          <w:u w:val="double"/>
        </w:rPr>
      </w:lvl>
    </w:lvlOverride>
    <w:lvlOverride w:ilvl="3">
      <w:startOverride w:val="1"/>
      <w:lvl w:ilvl="3" w:tplc="210AF6EE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color w:val="0000FF"/>
          <w:u w:val="double"/>
        </w:rPr>
      </w:lvl>
    </w:lvlOverride>
    <w:lvlOverride w:ilvl="4">
      <w:startOverride w:val="1"/>
      <w:lvl w:ilvl="4" w:tplc="B80C5A5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color w:val="0000FF"/>
          <w:u w:val="double"/>
        </w:rPr>
      </w:lvl>
    </w:lvlOverride>
    <w:lvlOverride w:ilvl="5">
      <w:startOverride w:val="1"/>
      <w:lvl w:ilvl="5" w:tplc="D5AA9A20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color w:val="0000FF"/>
          <w:u w:val="double"/>
        </w:rPr>
      </w:lvl>
    </w:lvlOverride>
    <w:lvlOverride w:ilvl="6">
      <w:startOverride w:val="1"/>
      <w:lvl w:ilvl="6" w:tplc="228843C8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color w:val="0000FF"/>
          <w:u w:val="double"/>
        </w:rPr>
      </w:lvl>
    </w:lvlOverride>
    <w:lvlOverride w:ilvl="7">
      <w:startOverride w:val="1"/>
      <w:lvl w:ilvl="7" w:tplc="D826E09A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color w:val="0000FF"/>
          <w:u w:val="double"/>
        </w:rPr>
      </w:lvl>
    </w:lvlOverride>
    <w:lvlOverride w:ilvl="8">
      <w:startOverride w:val="1"/>
      <w:lvl w:ilvl="8" w:tplc="3996C0C6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color w:val="0000FF"/>
          <w:u w:val="double"/>
        </w:rPr>
      </w:lvl>
    </w:lvlOverride>
  </w:num>
  <w:num w:numId="9">
    <w:abstractNumId w:val="7"/>
  </w:num>
  <w:num w:numId="10">
    <w:abstractNumId w:val="6"/>
  </w:num>
  <w:num w:numId="11">
    <w:abstractNumId w:val="5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NotTrackFormatting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26"/>
    <w:rsid w:val="00000772"/>
    <w:rsid w:val="00004104"/>
    <w:rsid w:val="000102EA"/>
    <w:rsid w:val="0001544A"/>
    <w:rsid w:val="000401C8"/>
    <w:rsid w:val="000450DD"/>
    <w:rsid w:val="00046B7D"/>
    <w:rsid w:val="0005172F"/>
    <w:rsid w:val="00051D06"/>
    <w:rsid w:val="00055360"/>
    <w:rsid w:val="00061FA5"/>
    <w:rsid w:val="00067F28"/>
    <w:rsid w:val="0007393A"/>
    <w:rsid w:val="0008031F"/>
    <w:rsid w:val="00086FE7"/>
    <w:rsid w:val="000943C3"/>
    <w:rsid w:val="000A2B3B"/>
    <w:rsid w:val="000C065C"/>
    <w:rsid w:val="000C3B2D"/>
    <w:rsid w:val="000C5367"/>
    <w:rsid w:val="000C7FF5"/>
    <w:rsid w:val="000F2458"/>
    <w:rsid w:val="00120EB5"/>
    <w:rsid w:val="00125939"/>
    <w:rsid w:val="00127B1D"/>
    <w:rsid w:val="00131791"/>
    <w:rsid w:val="001508ED"/>
    <w:rsid w:val="00151529"/>
    <w:rsid w:val="001572BC"/>
    <w:rsid w:val="001867A8"/>
    <w:rsid w:val="00186A1C"/>
    <w:rsid w:val="00186FF1"/>
    <w:rsid w:val="001B1A16"/>
    <w:rsid w:val="001B673C"/>
    <w:rsid w:val="001C5E38"/>
    <w:rsid w:val="001E18D5"/>
    <w:rsid w:val="001E2107"/>
    <w:rsid w:val="001F04EE"/>
    <w:rsid w:val="001F4B57"/>
    <w:rsid w:val="002020D4"/>
    <w:rsid w:val="002111E9"/>
    <w:rsid w:val="00211FB6"/>
    <w:rsid w:val="00221776"/>
    <w:rsid w:val="00230483"/>
    <w:rsid w:val="00245BC7"/>
    <w:rsid w:val="002904B6"/>
    <w:rsid w:val="00291EF9"/>
    <w:rsid w:val="002956C5"/>
    <w:rsid w:val="002B302B"/>
    <w:rsid w:val="00314C31"/>
    <w:rsid w:val="00330141"/>
    <w:rsid w:val="0033122A"/>
    <w:rsid w:val="0033152E"/>
    <w:rsid w:val="003612E5"/>
    <w:rsid w:val="00367E0E"/>
    <w:rsid w:val="003B64CF"/>
    <w:rsid w:val="003C7205"/>
    <w:rsid w:val="003D3AA9"/>
    <w:rsid w:val="003E52E9"/>
    <w:rsid w:val="00414B5B"/>
    <w:rsid w:val="0042485B"/>
    <w:rsid w:val="00434720"/>
    <w:rsid w:val="00440B60"/>
    <w:rsid w:val="00456D36"/>
    <w:rsid w:val="00460331"/>
    <w:rsid w:val="00463216"/>
    <w:rsid w:val="004639BD"/>
    <w:rsid w:val="00497254"/>
    <w:rsid w:val="004A5219"/>
    <w:rsid w:val="004B6365"/>
    <w:rsid w:val="004B7650"/>
    <w:rsid w:val="004E2372"/>
    <w:rsid w:val="004E76CA"/>
    <w:rsid w:val="00503ED4"/>
    <w:rsid w:val="005265DB"/>
    <w:rsid w:val="00526B94"/>
    <w:rsid w:val="005416CD"/>
    <w:rsid w:val="00542E4A"/>
    <w:rsid w:val="005604B9"/>
    <w:rsid w:val="0056226C"/>
    <w:rsid w:val="0056329E"/>
    <w:rsid w:val="0056782A"/>
    <w:rsid w:val="00571CE4"/>
    <w:rsid w:val="00581522"/>
    <w:rsid w:val="00594E9E"/>
    <w:rsid w:val="00594F99"/>
    <w:rsid w:val="00597232"/>
    <w:rsid w:val="005A374C"/>
    <w:rsid w:val="005C1691"/>
    <w:rsid w:val="005C4AD7"/>
    <w:rsid w:val="005E0C9A"/>
    <w:rsid w:val="005E20FF"/>
    <w:rsid w:val="005F4253"/>
    <w:rsid w:val="00601C6B"/>
    <w:rsid w:val="006040BB"/>
    <w:rsid w:val="00605003"/>
    <w:rsid w:val="00605502"/>
    <w:rsid w:val="00621A18"/>
    <w:rsid w:val="006242BC"/>
    <w:rsid w:val="00630528"/>
    <w:rsid w:val="00632DF7"/>
    <w:rsid w:val="00640A7E"/>
    <w:rsid w:val="006549EE"/>
    <w:rsid w:val="00660824"/>
    <w:rsid w:val="006701C2"/>
    <w:rsid w:val="00677B00"/>
    <w:rsid w:val="006820CF"/>
    <w:rsid w:val="00682C20"/>
    <w:rsid w:val="00685667"/>
    <w:rsid w:val="00686FBA"/>
    <w:rsid w:val="006B38B5"/>
    <w:rsid w:val="006C710C"/>
    <w:rsid w:val="006D2EA5"/>
    <w:rsid w:val="006E7B83"/>
    <w:rsid w:val="006F26C9"/>
    <w:rsid w:val="00715600"/>
    <w:rsid w:val="0071798C"/>
    <w:rsid w:val="00722847"/>
    <w:rsid w:val="0073292B"/>
    <w:rsid w:val="00756767"/>
    <w:rsid w:val="00771DF9"/>
    <w:rsid w:val="00775EDB"/>
    <w:rsid w:val="007765EE"/>
    <w:rsid w:val="007938DF"/>
    <w:rsid w:val="007B09F0"/>
    <w:rsid w:val="007C5322"/>
    <w:rsid w:val="007D4826"/>
    <w:rsid w:val="007F6C4E"/>
    <w:rsid w:val="00822242"/>
    <w:rsid w:val="00852E21"/>
    <w:rsid w:val="00853FD1"/>
    <w:rsid w:val="0086139E"/>
    <w:rsid w:val="008A3866"/>
    <w:rsid w:val="008A38BB"/>
    <w:rsid w:val="008B0C4B"/>
    <w:rsid w:val="008B3526"/>
    <w:rsid w:val="008C4C1E"/>
    <w:rsid w:val="008D08DA"/>
    <w:rsid w:val="008D2458"/>
    <w:rsid w:val="008E040F"/>
    <w:rsid w:val="0090442C"/>
    <w:rsid w:val="00910443"/>
    <w:rsid w:val="009167C3"/>
    <w:rsid w:val="00951C3E"/>
    <w:rsid w:val="00952D44"/>
    <w:rsid w:val="009773C1"/>
    <w:rsid w:val="00985DA8"/>
    <w:rsid w:val="009A156C"/>
    <w:rsid w:val="009A3208"/>
    <w:rsid w:val="009A7E39"/>
    <w:rsid w:val="009B5CD7"/>
    <w:rsid w:val="009C647A"/>
    <w:rsid w:val="009D2DD9"/>
    <w:rsid w:val="009D3945"/>
    <w:rsid w:val="009E3077"/>
    <w:rsid w:val="00A00ADB"/>
    <w:rsid w:val="00A32A33"/>
    <w:rsid w:val="00A41063"/>
    <w:rsid w:val="00A45DAA"/>
    <w:rsid w:val="00A527B2"/>
    <w:rsid w:val="00A539D2"/>
    <w:rsid w:val="00A56636"/>
    <w:rsid w:val="00AB07F4"/>
    <w:rsid w:val="00AB0D2C"/>
    <w:rsid w:val="00AB6053"/>
    <w:rsid w:val="00AC36D2"/>
    <w:rsid w:val="00AD4B25"/>
    <w:rsid w:val="00AE1446"/>
    <w:rsid w:val="00AF073A"/>
    <w:rsid w:val="00B02880"/>
    <w:rsid w:val="00B059F2"/>
    <w:rsid w:val="00B11AC5"/>
    <w:rsid w:val="00B505AB"/>
    <w:rsid w:val="00B615E3"/>
    <w:rsid w:val="00B64C71"/>
    <w:rsid w:val="00BA1341"/>
    <w:rsid w:val="00BE32B4"/>
    <w:rsid w:val="00BE4810"/>
    <w:rsid w:val="00BE5B6E"/>
    <w:rsid w:val="00BF416F"/>
    <w:rsid w:val="00C04007"/>
    <w:rsid w:val="00C535D7"/>
    <w:rsid w:val="00C568AB"/>
    <w:rsid w:val="00C97162"/>
    <w:rsid w:val="00CF44DB"/>
    <w:rsid w:val="00D03C23"/>
    <w:rsid w:val="00D24685"/>
    <w:rsid w:val="00D25A84"/>
    <w:rsid w:val="00D61FAF"/>
    <w:rsid w:val="00D6425C"/>
    <w:rsid w:val="00D74FBB"/>
    <w:rsid w:val="00D81235"/>
    <w:rsid w:val="00D82C5C"/>
    <w:rsid w:val="00D87999"/>
    <w:rsid w:val="00D92626"/>
    <w:rsid w:val="00DA2004"/>
    <w:rsid w:val="00DB51EB"/>
    <w:rsid w:val="00DF2EAF"/>
    <w:rsid w:val="00DF4949"/>
    <w:rsid w:val="00E0286A"/>
    <w:rsid w:val="00E15E6F"/>
    <w:rsid w:val="00E15FBE"/>
    <w:rsid w:val="00E20A8D"/>
    <w:rsid w:val="00E240B5"/>
    <w:rsid w:val="00E278B8"/>
    <w:rsid w:val="00E700CA"/>
    <w:rsid w:val="00E70EFA"/>
    <w:rsid w:val="00E97AA2"/>
    <w:rsid w:val="00E97E4D"/>
    <w:rsid w:val="00EA6FDC"/>
    <w:rsid w:val="00EB66A1"/>
    <w:rsid w:val="00EE4532"/>
    <w:rsid w:val="00EE6BA9"/>
    <w:rsid w:val="00EF2E92"/>
    <w:rsid w:val="00EF568E"/>
    <w:rsid w:val="00F22F09"/>
    <w:rsid w:val="00F31323"/>
    <w:rsid w:val="00F57D02"/>
    <w:rsid w:val="00F640A5"/>
    <w:rsid w:val="00F6748F"/>
    <w:rsid w:val="00F703CE"/>
    <w:rsid w:val="00F8241E"/>
    <w:rsid w:val="00F9441A"/>
    <w:rsid w:val="00F9755B"/>
    <w:rsid w:val="00FA1467"/>
    <w:rsid w:val="00FA4A8F"/>
    <w:rsid w:val="00FB326C"/>
    <w:rsid w:val="00FD583B"/>
    <w:rsid w:val="00FE1209"/>
    <w:rsid w:val="00FE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43BEC67"/>
  <w15:docId w15:val="{E318825E-E85E-4F15-857A-2D7D9A5B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526"/>
    <w:pPr>
      <w:spacing w:after="0" w:line="240" w:lineRule="auto"/>
    </w:pPr>
    <w:rPr>
      <w:rFonts w:ascii="Arial" w:eastAsia="MS Mincho" w:hAnsi="Arial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B3526"/>
    <w:pPr>
      <w:tabs>
        <w:tab w:val="center" w:pos="4153"/>
        <w:tab w:val="right" w:pos="8306"/>
      </w:tabs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8B3526"/>
    <w:rPr>
      <w:rFonts w:ascii="Arial" w:eastAsia="MS Mincho" w:hAnsi="Arial" w:cs="Times New Roman"/>
      <w:sz w:val="12"/>
      <w:szCs w:val="24"/>
      <w:lang w:val="en-GB"/>
    </w:rPr>
  </w:style>
  <w:style w:type="character" w:styleId="PageNumber">
    <w:name w:val="page number"/>
    <w:basedOn w:val="DefaultParagraphFont"/>
    <w:rsid w:val="008B3526"/>
  </w:style>
  <w:style w:type="paragraph" w:styleId="BodyText">
    <w:name w:val="Body Text"/>
    <w:basedOn w:val="Normal"/>
    <w:link w:val="BodyTextChar"/>
    <w:rsid w:val="008B3526"/>
    <w:pPr>
      <w:tabs>
        <w:tab w:val="left" w:pos="1134"/>
      </w:tabs>
      <w:spacing w:after="240"/>
      <w:ind w:left="1134"/>
      <w:jc w:val="both"/>
    </w:pPr>
  </w:style>
  <w:style w:type="character" w:customStyle="1" w:styleId="BodyTextChar">
    <w:name w:val="Body Text Char"/>
    <w:basedOn w:val="DefaultParagraphFont"/>
    <w:link w:val="BodyText"/>
    <w:rsid w:val="008B3526"/>
    <w:rPr>
      <w:rFonts w:ascii="Arial" w:eastAsia="MS Mincho" w:hAnsi="Arial" w:cs="Times New Roman"/>
      <w:szCs w:val="24"/>
      <w:lang w:val="en-GB"/>
    </w:rPr>
  </w:style>
  <w:style w:type="paragraph" w:styleId="ListParagraph">
    <w:name w:val="List Paragraph"/>
    <w:aliases w:val="Bullet List,Bullet OSM,Figure_name,FooterText,List Paragraph1,TOC style,lp1"/>
    <w:basedOn w:val="Normal"/>
    <w:link w:val="ListParagraphChar"/>
    <w:uiPriority w:val="34"/>
    <w:qFormat/>
    <w:rsid w:val="008B3526"/>
    <w:pPr>
      <w:ind w:leftChars="400" w:left="840"/>
    </w:pPr>
  </w:style>
  <w:style w:type="table" w:styleId="TableGrid">
    <w:name w:val="Table Grid"/>
    <w:basedOn w:val="TableNormal"/>
    <w:uiPriority w:val="39"/>
    <w:rsid w:val="008B3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List Char,Bullet OSM Char,Figure_name Char,FooterText Char,List Paragraph1 Char,TOC style Char,lp1 Char"/>
    <w:basedOn w:val="DefaultParagraphFont"/>
    <w:link w:val="ListParagraph"/>
    <w:uiPriority w:val="34"/>
    <w:rsid w:val="008B3526"/>
    <w:rPr>
      <w:rFonts w:ascii="Arial" w:eastAsia="MS Mincho" w:hAnsi="Arial" w:cs="Times New Roman"/>
      <w:szCs w:val="24"/>
      <w:lang w:val="en-GB"/>
    </w:rPr>
  </w:style>
  <w:style w:type="paragraph" w:customStyle="1" w:styleId="Attachmenttitle">
    <w:name w:val="Attachment title"/>
    <w:basedOn w:val="Normal"/>
    <w:autoRedefine/>
    <w:qFormat/>
    <w:rsid w:val="00E240B5"/>
    <w:pPr>
      <w:keepNext/>
      <w:keepLines/>
      <w:spacing w:line="276" w:lineRule="auto"/>
      <w:outlineLvl w:val="0"/>
    </w:pPr>
    <w:rPr>
      <w:rFonts w:ascii="Times New Roman" w:eastAsia="Times New Roman" w:hAnsi="Times New Roman"/>
      <w:b/>
      <w:i/>
      <w:iCs/>
      <w:noProof/>
      <w:sz w:val="24"/>
      <w:u w:val="single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7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7F4"/>
    <w:rPr>
      <w:rFonts w:ascii="Segoe UI" w:eastAsia="MS Mincho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B07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7F4"/>
    <w:rPr>
      <w:rFonts w:ascii="Arial" w:eastAsia="MS Mincho" w:hAnsi="Arial" w:cs="Times New Roman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A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15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156C"/>
    <w:rPr>
      <w:rFonts w:ascii="Arial" w:eastAsia="MS Mincho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56C"/>
    <w:rPr>
      <w:rFonts w:ascii="Arial" w:eastAsia="MS Mincho" w:hAnsi="Arial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42485B"/>
    <w:pPr>
      <w:spacing w:after="0" w:line="240" w:lineRule="auto"/>
    </w:pPr>
    <w:rPr>
      <w:rFonts w:ascii="Arial" w:eastAsia="MS Mincho" w:hAnsi="Arial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9eafed-6e59-4db9-94f9-854ae4a092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A6D5D5709CC4EB3167C955AAB7472" ma:contentTypeVersion="16" ma:contentTypeDescription="Create a new document." ma:contentTypeScope="" ma:versionID="c0ec12f33b71c09b6dc3821115d64f98">
  <xsd:schema xmlns:xsd="http://www.w3.org/2001/XMLSchema" xmlns:xs="http://www.w3.org/2001/XMLSchema" xmlns:p="http://schemas.microsoft.com/office/2006/metadata/properties" xmlns:ns3="e39eafed-6e59-4db9-94f9-854ae4a09270" xmlns:ns4="325cfb5b-cadd-43b9-bcf3-1772817234b5" targetNamespace="http://schemas.microsoft.com/office/2006/metadata/properties" ma:root="true" ma:fieldsID="98312ed70903f7c4af07e9a8eda088b7" ns3:_="" ns4:_="">
    <xsd:import namespace="e39eafed-6e59-4db9-94f9-854ae4a09270"/>
    <xsd:import namespace="325cfb5b-cadd-43b9-bcf3-1772817234b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eafed-6e59-4db9-94f9-854ae4a0927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cfb5b-cadd-43b9-bcf3-1772817234b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35FF8-5F3D-430B-8730-3CC1D0BEB387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325cfb5b-cadd-43b9-bcf3-1772817234b5"/>
    <ds:schemaRef ds:uri="e39eafed-6e59-4db9-94f9-854ae4a09270"/>
  </ds:schemaRefs>
</ds:datastoreItem>
</file>

<file path=customXml/itemProps2.xml><?xml version="1.0" encoding="utf-8"?>
<ds:datastoreItem xmlns:ds="http://schemas.openxmlformats.org/officeDocument/2006/customXml" ds:itemID="{F9ED987C-45A3-4E4B-B401-019EAAE638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C279D-2EC4-4D12-95C1-9DF36FF88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eafed-6e59-4db9-94f9-854ae4a09270"/>
    <ds:schemaRef ds:uri="325cfb5b-cadd-43b9-bcf3-177281723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4A9FDF-DFD4-4559-8282-7F3BFF50C1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19de47-ae8d-4e78-ab4a-76cce6790462}" enabled="1" method="Privileged" siteId="{d0b74421-8093-444f-98e6-68c4973ff5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 Quy Duong</dc:creator>
  <cp:lastModifiedBy>NguyenThi Duyen</cp:lastModifiedBy>
  <cp:revision>2</cp:revision>
  <dcterms:created xsi:type="dcterms:W3CDTF">2026-04-13T08:35:00Z</dcterms:created>
  <dcterms:modified xsi:type="dcterms:W3CDTF">2026-04-13T08:35:00Z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27a049-0e46-498e-93c7-74a11223eb43_Enabled">
    <vt:lpwstr>true</vt:lpwstr>
  </property>
  <property fmtid="{D5CDD505-2E9C-101B-9397-08002B2CF9AE}" pid="3" name="MSIP_Label_bf27a049-0e46-498e-93c7-74a11223eb43_SetDate">
    <vt:lpwstr>2020-02-12T01:28:00Z</vt:lpwstr>
  </property>
  <property fmtid="{D5CDD505-2E9C-101B-9397-08002B2CF9AE}" pid="4" name="MSIP_Label_bf27a049-0e46-498e-93c7-74a11223eb43_Method">
    <vt:lpwstr>Standard</vt:lpwstr>
  </property>
  <property fmtid="{D5CDD505-2E9C-101B-9397-08002B2CF9AE}" pid="5" name="MSIP_Label_bf27a049-0e46-498e-93c7-74a11223eb43_Name">
    <vt:lpwstr>External - Normal</vt:lpwstr>
  </property>
  <property fmtid="{D5CDD505-2E9C-101B-9397-08002B2CF9AE}" pid="6" name="MSIP_Label_bf27a049-0e46-498e-93c7-74a11223eb43_SiteId">
    <vt:lpwstr>d0b74421-8093-444f-98e6-68c4973ff5b7</vt:lpwstr>
  </property>
  <property fmtid="{D5CDD505-2E9C-101B-9397-08002B2CF9AE}" pid="7" name="MSIP_Label_bf27a049-0e46-498e-93c7-74a11223eb43_ActionId">
    <vt:lpwstr>cf93cf85-b02d-41b8-b67d-00000b79799a</vt:lpwstr>
  </property>
  <property fmtid="{D5CDD505-2E9C-101B-9397-08002B2CF9AE}" pid="8" name="MSIP_Label_bf27a049-0e46-498e-93c7-74a11223eb43_ContentBits">
    <vt:lpwstr>0</vt:lpwstr>
  </property>
  <property fmtid="{D5CDD505-2E9C-101B-9397-08002B2CF9AE}" pid="9" name="ClassificationContentMarkingHeaderShapeIds">
    <vt:lpwstr>c5d7fc7,7618cd67,101e494e</vt:lpwstr>
  </property>
  <property fmtid="{D5CDD505-2E9C-101B-9397-08002B2CF9AE}" pid="10" name="ClassificationContentMarkingHeaderFontProps">
    <vt:lpwstr>#000000,10,Calibri</vt:lpwstr>
  </property>
  <property fmtid="{D5CDD505-2E9C-101B-9397-08002B2CF9AE}" pid="11" name="ClassificationContentMarkingHeaderText">
    <vt:lpwstr>[ NSRP INTERNAL ]</vt:lpwstr>
  </property>
  <property fmtid="{D5CDD505-2E9C-101B-9397-08002B2CF9AE}" pid="12" name="ContentTypeId">
    <vt:lpwstr>0x0101003DBA6D5D5709CC4EB3167C955AAB7472</vt:lpwstr>
  </property>
</Properties>
</file>